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35F5" w14:textId="7FF2782D" w:rsidR="00602CC3" w:rsidRPr="009132FD" w:rsidRDefault="001A214E" w:rsidP="009132FD">
      <w:pPr>
        <w:pStyle w:val="ListParagraph"/>
        <w:numPr>
          <w:ilvl w:val="0"/>
          <w:numId w:val="1"/>
        </w:numPr>
        <w:rPr>
          <w:rFonts w:ascii="Bookman Old Style" w:hAnsi="Bookman Old Style" w:cs="Times New Roman"/>
          <w:b/>
          <w:bCs/>
        </w:rPr>
      </w:pPr>
      <w:r w:rsidRPr="009132FD">
        <w:rPr>
          <w:rFonts w:ascii="Bookman Old Style" w:hAnsi="Bookman Old Style" w:cs="Times New Roman"/>
          <w:b/>
          <w:bCs/>
        </w:rPr>
        <w:t>ITU STUDY GROUPS</w:t>
      </w:r>
    </w:p>
    <w:tbl>
      <w:tblPr>
        <w:tblW w:w="13395" w:type="dxa"/>
        <w:tblBorders>
          <w:top w:val="single" w:sz="12" w:space="0" w:color="4D93D9"/>
          <w:left w:val="single" w:sz="12" w:space="0" w:color="4D93D9"/>
          <w:bottom w:val="single" w:sz="12" w:space="0" w:color="4D93D9"/>
          <w:right w:val="single" w:sz="12" w:space="0" w:color="4D93D9"/>
          <w:insideH w:val="single" w:sz="6" w:space="0" w:color="4D93D9"/>
          <w:insideV w:val="single" w:sz="6" w:space="0" w:color="4D93D9"/>
        </w:tblBorders>
        <w:tblLook w:val="04A0" w:firstRow="1" w:lastRow="0" w:firstColumn="1" w:lastColumn="0" w:noHBand="0" w:noVBand="1"/>
      </w:tblPr>
      <w:tblGrid>
        <w:gridCol w:w="2685"/>
        <w:gridCol w:w="5490"/>
        <w:gridCol w:w="5220"/>
      </w:tblGrid>
      <w:tr w:rsidR="00F74CB7" w:rsidRPr="003F6091" w14:paraId="2C485B0F" w14:textId="77777777" w:rsidTr="00F74CB7">
        <w:trPr>
          <w:trHeight w:val="300"/>
        </w:trPr>
        <w:tc>
          <w:tcPr>
            <w:tcW w:w="2685" w:type="dxa"/>
            <w:shd w:val="clear" w:color="auto" w:fill="BDD6EE" w:themeFill="accent1" w:themeFillTint="66"/>
            <w:noWrap/>
            <w:vAlign w:val="bottom"/>
            <w:hideMark/>
          </w:tcPr>
          <w:p w14:paraId="64AEB129" w14:textId="77777777" w:rsidR="009132FD" w:rsidRPr="009132FD" w:rsidRDefault="009132FD" w:rsidP="009132FD">
            <w:pPr>
              <w:spacing w:after="0" w:line="240" w:lineRule="auto"/>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STUDY GROUP</w:t>
            </w:r>
          </w:p>
        </w:tc>
        <w:tc>
          <w:tcPr>
            <w:tcW w:w="5490" w:type="dxa"/>
            <w:shd w:val="clear" w:color="auto" w:fill="BDD6EE" w:themeFill="accent1" w:themeFillTint="66"/>
            <w:noWrap/>
            <w:vAlign w:val="bottom"/>
            <w:hideMark/>
          </w:tcPr>
          <w:p w14:paraId="1CCF5F38" w14:textId="77777777" w:rsidR="009132FD" w:rsidRPr="009132FD" w:rsidRDefault="009132FD" w:rsidP="009132FD">
            <w:pPr>
              <w:spacing w:after="0" w:line="240" w:lineRule="auto"/>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WORKING PARTY</w:t>
            </w:r>
          </w:p>
        </w:tc>
        <w:tc>
          <w:tcPr>
            <w:tcW w:w="5220" w:type="dxa"/>
            <w:shd w:val="clear" w:color="auto" w:fill="BDD6EE" w:themeFill="accent1" w:themeFillTint="66"/>
            <w:noWrap/>
            <w:vAlign w:val="bottom"/>
            <w:hideMark/>
          </w:tcPr>
          <w:p w14:paraId="5A849B58" w14:textId="77777777" w:rsidR="009132FD" w:rsidRPr="009132FD" w:rsidRDefault="009132FD" w:rsidP="009132FD">
            <w:pPr>
              <w:spacing w:after="0" w:line="240" w:lineRule="auto"/>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MEMBER</w:t>
            </w:r>
          </w:p>
        </w:tc>
      </w:tr>
      <w:tr w:rsidR="009132FD" w:rsidRPr="009132FD" w14:paraId="135C35A3" w14:textId="77777777" w:rsidTr="00F74CB7">
        <w:trPr>
          <w:trHeight w:val="300"/>
        </w:trPr>
        <w:tc>
          <w:tcPr>
            <w:tcW w:w="2685" w:type="dxa"/>
            <w:vMerge w:val="restart"/>
            <w:vAlign w:val="bottom"/>
            <w:hideMark/>
          </w:tcPr>
          <w:p w14:paraId="6EDA0AFD" w14:textId="77777777" w:rsidR="009132FD" w:rsidRPr="009132FD" w:rsidRDefault="009132FD" w:rsidP="009132FD">
            <w:pPr>
              <w:spacing w:after="0" w:line="240" w:lineRule="auto"/>
              <w:jc w:val="center"/>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SG1     Spectrum Management</w:t>
            </w:r>
          </w:p>
        </w:tc>
        <w:tc>
          <w:tcPr>
            <w:tcW w:w="5490" w:type="dxa"/>
            <w:noWrap/>
            <w:vAlign w:val="bottom"/>
            <w:hideMark/>
          </w:tcPr>
          <w:p w14:paraId="3DE4831F"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1A</w:t>
            </w:r>
            <w:r w:rsidRPr="009132FD">
              <w:rPr>
                <w:rFonts w:ascii="Bookman Old Style" w:eastAsia="Times New Roman" w:hAnsi="Bookman Old Style" w:cs="Times New Roman"/>
                <w:color w:val="000000"/>
                <w:lang w:val="en-US"/>
              </w:rPr>
              <w:t xml:space="preserve"> -Spectrum Engineering Techniques</w:t>
            </w:r>
          </w:p>
        </w:tc>
        <w:tc>
          <w:tcPr>
            <w:tcW w:w="5220" w:type="dxa"/>
            <w:noWrap/>
            <w:vAlign w:val="bottom"/>
            <w:hideMark/>
          </w:tcPr>
          <w:p w14:paraId="028715C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252A73E2" w14:textId="77777777" w:rsidTr="00F74CB7">
        <w:trPr>
          <w:trHeight w:val="580"/>
        </w:trPr>
        <w:tc>
          <w:tcPr>
            <w:tcW w:w="2685" w:type="dxa"/>
            <w:vMerge/>
            <w:vAlign w:val="center"/>
            <w:hideMark/>
          </w:tcPr>
          <w:p w14:paraId="538271BA"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vAlign w:val="bottom"/>
            <w:hideMark/>
          </w:tcPr>
          <w:p w14:paraId="4E51D04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1B</w:t>
            </w:r>
            <w:r w:rsidRPr="009132FD">
              <w:rPr>
                <w:rFonts w:ascii="Bookman Old Style" w:eastAsia="Times New Roman" w:hAnsi="Bookman Old Style" w:cs="Times New Roman"/>
                <w:color w:val="000000"/>
                <w:lang w:val="en-US"/>
              </w:rPr>
              <w:t xml:space="preserve"> -Spectrum management methodologies and economic strategies</w:t>
            </w:r>
          </w:p>
        </w:tc>
        <w:tc>
          <w:tcPr>
            <w:tcW w:w="5220" w:type="dxa"/>
            <w:noWrap/>
            <w:vAlign w:val="bottom"/>
            <w:hideMark/>
          </w:tcPr>
          <w:p w14:paraId="33B0EABF"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7A44CCE2" w14:textId="77777777" w:rsidTr="00F74CB7">
        <w:trPr>
          <w:trHeight w:val="300"/>
        </w:trPr>
        <w:tc>
          <w:tcPr>
            <w:tcW w:w="2685" w:type="dxa"/>
            <w:vMerge/>
            <w:vAlign w:val="center"/>
            <w:hideMark/>
          </w:tcPr>
          <w:p w14:paraId="68AC7E6A"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3C7A9621"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 xml:space="preserve">1C </w:t>
            </w:r>
            <w:r w:rsidRPr="009132FD">
              <w:rPr>
                <w:rFonts w:ascii="Bookman Old Style" w:eastAsia="Times New Roman" w:hAnsi="Bookman Old Style" w:cs="Times New Roman"/>
                <w:color w:val="000000"/>
                <w:lang w:val="en-US"/>
              </w:rPr>
              <w:t>-Spectrum Monitoring</w:t>
            </w:r>
          </w:p>
        </w:tc>
        <w:tc>
          <w:tcPr>
            <w:tcW w:w="5220" w:type="dxa"/>
            <w:noWrap/>
            <w:vAlign w:val="bottom"/>
            <w:hideMark/>
          </w:tcPr>
          <w:p w14:paraId="45DE3FD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F74CB7" w:rsidRPr="003F6091" w14:paraId="332B129C" w14:textId="77777777" w:rsidTr="00F74CB7">
        <w:trPr>
          <w:trHeight w:val="300"/>
        </w:trPr>
        <w:tc>
          <w:tcPr>
            <w:tcW w:w="2685" w:type="dxa"/>
            <w:shd w:val="clear" w:color="auto" w:fill="BDD6EE" w:themeFill="accent1" w:themeFillTint="66"/>
            <w:vAlign w:val="center"/>
          </w:tcPr>
          <w:p w14:paraId="53CB90D4"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490" w:type="dxa"/>
            <w:shd w:val="clear" w:color="auto" w:fill="BDD6EE" w:themeFill="accent1" w:themeFillTint="66"/>
            <w:noWrap/>
            <w:vAlign w:val="bottom"/>
          </w:tcPr>
          <w:p w14:paraId="437FF3CD"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220" w:type="dxa"/>
            <w:shd w:val="clear" w:color="auto" w:fill="BDD6EE" w:themeFill="accent1" w:themeFillTint="66"/>
            <w:noWrap/>
            <w:vAlign w:val="bottom"/>
          </w:tcPr>
          <w:p w14:paraId="1EB8D0B3"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r>
      <w:tr w:rsidR="009132FD" w:rsidRPr="009132FD" w14:paraId="2F553BDD" w14:textId="77777777" w:rsidTr="00F74CB7">
        <w:trPr>
          <w:trHeight w:val="290"/>
        </w:trPr>
        <w:tc>
          <w:tcPr>
            <w:tcW w:w="2685" w:type="dxa"/>
            <w:vMerge w:val="restart"/>
            <w:vAlign w:val="bottom"/>
            <w:hideMark/>
          </w:tcPr>
          <w:p w14:paraId="3C7504DF" w14:textId="7A801312" w:rsidR="009132FD" w:rsidRPr="009132FD" w:rsidRDefault="009132FD" w:rsidP="009132FD">
            <w:pPr>
              <w:spacing w:after="0" w:line="240" w:lineRule="auto"/>
              <w:jc w:val="center"/>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SG</w:t>
            </w:r>
            <w:r w:rsidR="00A3524F" w:rsidRPr="009132FD">
              <w:rPr>
                <w:rFonts w:ascii="Bookman Old Style" w:eastAsia="Times New Roman" w:hAnsi="Bookman Old Style" w:cs="Times New Roman"/>
                <w:b/>
                <w:bCs/>
                <w:color w:val="000000"/>
                <w:lang w:val="en-US"/>
              </w:rPr>
              <w:t xml:space="preserve">3 </w:t>
            </w:r>
            <w:r w:rsidR="00A3524F">
              <w:rPr>
                <w:rFonts w:ascii="Bookman Old Style" w:eastAsia="Times New Roman" w:hAnsi="Bookman Old Style" w:cs="Times New Roman"/>
                <w:b/>
                <w:bCs/>
                <w:color w:val="000000"/>
                <w:lang w:val="en-US"/>
              </w:rPr>
              <w:t>Radio</w:t>
            </w:r>
            <w:r w:rsidRPr="009132FD">
              <w:rPr>
                <w:rFonts w:ascii="Bookman Old Style" w:eastAsia="Times New Roman" w:hAnsi="Bookman Old Style" w:cs="Times New Roman"/>
                <w:b/>
                <w:bCs/>
                <w:color w:val="000000"/>
                <w:lang w:val="en-US"/>
              </w:rPr>
              <w:t xml:space="preserve"> Wave Propagation</w:t>
            </w:r>
          </w:p>
        </w:tc>
        <w:tc>
          <w:tcPr>
            <w:tcW w:w="5490" w:type="dxa"/>
            <w:noWrap/>
            <w:vAlign w:val="bottom"/>
            <w:hideMark/>
          </w:tcPr>
          <w:p w14:paraId="7048A1C5"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3J</w:t>
            </w:r>
            <w:r w:rsidRPr="009132FD">
              <w:rPr>
                <w:rFonts w:ascii="Bookman Old Style" w:eastAsia="Times New Roman" w:hAnsi="Bookman Old Style" w:cs="Times New Roman"/>
                <w:color w:val="000000"/>
                <w:lang w:val="en-US"/>
              </w:rPr>
              <w:t xml:space="preserve"> - Propagation fundamentals</w:t>
            </w:r>
          </w:p>
        </w:tc>
        <w:tc>
          <w:tcPr>
            <w:tcW w:w="5220" w:type="dxa"/>
            <w:noWrap/>
            <w:vAlign w:val="bottom"/>
            <w:hideMark/>
          </w:tcPr>
          <w:p w14:paraId="2D72FCB3"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72AD9491" w14:textId="77777777" w:rsidTr="00F74CB7">
        <w:trPr>
          <w:trHeight w:val="290"/>
        </w:trPr>
        <w:tc>
          <w:tcPr>
            <w:tcW w:w="2685" w:type="dxa"/>
            <w:vMerge/>
            <w:vAlign w:val="center"/>
            <w:hideMark/>
          </w:tcPr>
          <w:p w14:paraId="73E66925"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695CA4C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3K</w:t>
            </w:r>
            <w:r w:rsidRPr="009132FD">
              <w:rPr>
                <w:rFonts w:ascii="Bookman Old Style" w:eastAsia="Times New Roman" w:hAnsi="Bookman Old Style" w:cs="Times New Roman"/>
                <w:color w:val="000000"/>
                <w:lang w:val="en-US"/>
              </w:rPr>
              <w:t>- Point to area propagation</w:t>
            </w:r>
          </w:p>
        </w:tc>
        <w:tc>
          <w:tcPr>
            <w:tcW w:w="5220" w:type="dxa"/>
            <w:noWrap/>
            <w:vAlign w:val="bottom"/>
            <w:hideMark/>
          </w:tcPr>
          <w:p w14:paraId="222B5020"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46FD6CC0" w14:textId="77777777" w:rsidTr="00F74CB7">
        <w:trPr>
          <w:trHeight w:val="290"/>
        </w:trPr>
        <w:tc>
          <w:tcPr>
            <w:tcW w:w="2685" w:type="dxa"/>
            <w:vMerge/>
            <w:vAlign w:val="center"/>
            <w:hideMark/>
          </w:tcPr>
          <w:p w14:paraId="082980A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3B3A4C62"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3L</w:t>
            </w:r>
            <w:r w:rsidRPr="009132FD">
              <w:rPr>
                <w:rFonts w:ascii="Bookman Old Style" w:eastAsia="Times New Roman" w:hAnsi="Bookman Old Style" w:cs="Times New Roman"/>
                <w:color w:val="000000"/>
                <w:lang w:val="en-US"/>
              </w:rPr>
              <w:t>-Ionospheric propagation and radio noise</w:t>
            </w:r>
          </w:p>
        </w:tc>
        <w:tc>
          <w:tcPr>
            <w:tcW w:w="5220" w:type="dxa"/>
            <w:noWrap/>
            <w:vAlign w:val="bottom"/>
            <w:hideMark/>
          </w:tcPr>
          <w:p w14:paraId="469115C8"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518C122D" w14:textId="77777777" w:rsidTr="00F74CB7">
        <w:trPr>
          <w:trHeight w:val="300"/>
        </w:trPr>
        <w:tc>
          <w:tcPr>
            <w:tcW w:w="2685" w:type="dxa"/>
            <w:vMerge/>
            <w:vAlign w:val="center"/>
            <w:hideMark/>
          </w:tcPr>
          <w:p w14:paraId="0341EC74"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1318C46F"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3M</w:t>
            </w:r>
            <w:r w:rsidRPr="009132FD">
              <w:rPr>
                <w:rFonts w:ascii="Bookman Old Style" w:eastAsia="Times New Roman" w:hAnsi="Bookman Old Style" w:cs="Times New Roman"/>
                <w:color w:val="000000"/>
                <w:lang w:val="en-US"/>
              </w:rPr>
              <w:t>- Point to Point and Earth Space propagation</w:t>
            </w:r>
          </w:p>
        </w:tc>
        <w:tc>
          <w:tcPr>
            <w:tcW w:w="5220" w:type="dxa"/>
            <w:noWrap/>
            <w:vAlign w:val="bottom"/>
            <w:hideMark/>
          </w:tcPr>
          <w:p w14:paraId="383482D6"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F74CB7" w:rsidRPr="003F6091" w14:paraId="71021EE0" w14:textId="77777777" w:rsidTr="00F74CB7">
        <w:trPr>
          <w:trHeight w:val="300"/>
        </w:trPr>
        <w:tc>
          <w:tcPr>
            <w:tcW w:w="2685" w:type="dxa"/>
            <w:shd w:val="clear" w:color="auto" w:fill="BDD6EE" w:themeFill="accent1" w:themeFillTint="66"/>
            <w:vAlign w:val="center"/>
          </w:tcPr>
          <w:p w14:paraId="0C83D5D4"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490" w:type="dxa"/>
            <w:shd w:val="clear" w:color="auto" w:fill="BDD6EE" w:themeFill="accent1" w:themeFillTint="66"/>
            <w:noWrap/>
            <w:vAlign w:val="bottom"/>
          </w:tcPr>
          <w:p w14:paraId="38AEEF5F"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220" w:type="dxa"/>
            <w:shd w:val="clear" w:color="auto" w:fill="BDD6EE" w:themeFill="accent1" w:themeFillTint="66"/>
            <w:noWrap/>
            <w:vAlign w:val="bottom"/>
          </w:tcPr>
          <w:p w14:paraId="2A21E2AF"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r>
      <w:tr w:rsidR="009132FD" w:rsidRPr="009132FD" w14:paraId="57440BC5" w14:textId="77777777" w:rsidTr="00F74CB7">
        <w:trPr>
          <w:trHeight w:val="590"/>
        </w:trPr>
        <w:tc>
          <w:tcPr>
            <w:tcW w:w="2685" w:type="dxa"/>
            <w:vMerge w:val="restart"/>
            <w:vAlign w:val="bottom"/>
            <w:hideMark/>
          </w:tcPr>
          <w:p w14:paraId="05A2184D" w14:textId="52FDC453" w:rsidR="009132FD" w:rsidRPr="009132FD" w:rsidRDefault="009132FD" w:rsidP="009132FD">
            <w:pPr>
              <w:spacing w:after="0" w:line="240" w:lineRule="auto"/>
              <w:jc w:val="center"/>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SG</w:t>
            </w:r>
            <w:r w:rsidR="00A3524F" w:rsidRPr="009132FD">
              <w:rPr>
                <w:rFonts w:ascii="Bookman Old Style" w:eastAsia="Times New Roman" w:hAnsi="Bookman Old Style" w:cs="Times New Roman"/>
                <w:b/>
                <w:bCs/>
                <w:color w:val="000000"/>
                <w:lang w:val="en-US"/>
              </w:rPr>
              <w:t xml:space="preserve">4 </w:t>
            </w:r>
            <w:r w:rsidR="00A3524F">
              <w:rPr>
                <w:rFonts w:ascii="Bookman Old Style" w:eastAsia="Times New Roman" w:hAnsi="Bookman Old Style" w:cs="Times New Roman"/>
                <w:b/>
                <w:bCs/>
                <w:color w:val="000000"/>
                <w:lang w:val="en-US"/>
              </w:rPr>
              <w:t>Satellite</w:t>
            </w:r>
            <w:r w:rsidRPr="009132FD">
              <w:rPr>
                <w:rFonts w:ascii="Bookman Old Style" w:eastAsia="Times New Roman" w:hAnsi="Bookman Old Style" w:cs="Times New Roman"/>
                <w:b/>
                <w:bCs/>
                <w:color w:val="000000"/>
                <w:lang w:val="en-US"/>
              </w:rPr>
              <w:t xml:space="preserve"> Services</w:t>
            </w:r>
          </w:p>
        </w:tc>
        <w:tc>
          <w:tcPr>
            <w:tcW w:w="5490" w:type="dxa"/>
            <w:vAlign w:val="bottom"/>
            <w:hideMark/>
          </w:tcPr>
          <w:p w14:paraId="368AEE2E" w14:textId="6F349380"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4A</w:t>
            </w:r>
            <w:r w:rsidRPr="009132FD">
              <w:rPr>
                <w:rFonts w:ascii="Bookman Old Style" w:eastAsia="Times New Roman" w:hAnsi="Bookman Old Style" w:cs="Times New Roman"/>
                <w:color w:val="000000"/>
                <w:lang w:val="en-US"/>
              </w:rPr>
              <w:t xml:space="preserve">-Efficient Orbit/Spectrum </w:t>
            </w:r>
            <w:r w:rsidR="00134326" w:rsidRPr="009132FD">
              <w:rPr>
                <w:rFonts w:ascii="Bookman Old Style" w:eastAsia="Times New Roman" w:hAnsi="Bookman Old Style" w:cs="Times New Roman"/>
                <w:color w:val="000000"/>
                <w:lang w:val="en-US"/>
              </w:rPr>
              <w:t>utilization</w:t>
            </w:r>
            <w:r w:rsidRPr="009132FD">
              <w:rPr>
                <w:rFonts w:ascii="Bookman Old Style" w:eastAsia="Times New Roman" w:hAnsi="Bookman Old Style" w:cs="Times New Roman"/>
                <w:color w:val="000000"/>
                <w:lang w:val="en-US"/>
              </w:rPr>
              <w:t xml:space="preserve"> for FSS and BSS</w:t>
            </w:r>
          </w:p>
        </w:tc>
        <w:tc>
          <w:tcPr>
            <w:tcW w:w="5220" w:type="dxa"/>
            <w:noWrap/>
            <w:vAlign w:val="bottom"/>
            <w:hideMark/>
          </w:tcPr>
          <w:p w14:paraId="0AE03AFF" w14:textId="4683DD85" w:rsidR="009132FD" w:rsidRPr="009132FD" w:rsidRDefault="009132FD" w:rsidP="009132FD">
            <w:pPr>
              <w:spacing w:after="0" w:line="240" w:lineRule="auto"/>
              <w:rPr>
                <w:rFonts w:ascii="Bookman Old Style" w:eastAsia="Times New Roman" w:hAnsi="Bookman Old Style" w:cs="Times New Roman"/>
                <w:color w:val="000000"/>
                <w:lang w:val="en-US"/>
              </w:rPr>
            </w:pPr>
          </w:p>
        </w:tc>
      </w:tr>
      <w:tr w:rsidR="009132FD" w:rsidRPr="009132FD" w14:paraId="6CB4A17E" w14:textId="77777777" w:rsidTr="00F74CB7">
        <w:trPr>
          <w:trHeight w:val="580"/>
        </w:trPr>
        <w:tc>
          <w:tcPr>
            <w:tcW w:w="2685" w:type="dxa"/>
            <w:vMerge/>
            <w:vAlign w:val="center"/>
            <w:hideMark/>
          </w:tcPr>
          <w:p w14:paraId="68847B2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vAlign w:val="bottom"/>
            <w:hideMark/>
          </w:tcPr>
          <w:p w14:paraId="3D765BCB"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4B</w:t>
            </w:r>
            <w:r w:rsidRPr="009132FD">
              <w:rPr>
                <w:rFonts w:ascii="Bookman Old Style" w:eastAsia="Times New Roman" w:hAnsi="Bookman Old Style" w:cs="Times New Roman"/>
                <w:color w:val="000000"/>
                <w:lang w:val="en-US"/>
              </w:rPr>
              <w:t>-Systems, air interfaces, performance and availability objectives for FSS, BSS, MSS</w:t>
            </w:r>
          </w:p>
        </w:tc>
        <w:tc>
          <w:tcPr>
            <w:tcW w:w="5220" w:type="dxa"/>
            <w:noWrap/>
            <w:vAlign w:val="bottom"/>
            <w:hideMark/>
          </w:tcPr>
          <w:p w14:paraId="00AC4A8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7E138376" w14:textId="77777777" w:rsidTr="00F74CB7">
        <w:trPr>
          <w:trHeight w:val="291"/>
        </w:trPr>
        <w:tc>
          <w:tcPr>
            <w:tcW w:w="2685" w:type="dxa"/>
            <w:vMerge/>
            <w:vAlign w:val="center"/>
            <w:hideMark/>
          </w:tcPr>
          <w:p w14:paraId="68A4474C"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vAlign w:val="bottom"/>
            <w:hideMark/>
          </w:tcPr>
          <w:p w14:paraId="015022FA" w14:textId="0A165098"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4C</w:t>
            </w:r>
            <w:r w:rsidRPr="009132FD">
              <w:rPr>
                <w:rFonts w:ascii="Bookman Old Style" w:eastAsia="Times New Roman" w:hAnsi="Bookman Old Style" w:cs="Times New Roman"/>
                <w:color w:val="000000"/>
                <w:lang w:val="en-US"/>
              </w:rPr>
              <w:t xml:space="preserve">- Efficient Orbit/Spectrum </w:t>
            </w:r>
            <w:r w:rsidR="00134326" w:rsidRPr="009132FD">
              <w:rPr>
                <w:rFonts w:ascii="Bookman Old Style" w:eastAsia="Times New Roman" w:hAnsi="Bookman Old Style" w:cs="Times New Roman"/>
                <w:color w:val="000000"/>
                <w:lang w:val="en-US"/>
              </w:rPr>
              <w:t>utilization</w:t>
            </w:r>
            <w:r w:rsidRPr="009132FD">
              <w:rPr>
                <w:rFonts w:ascii="Bookman Old Style" w:eastAsia="Times New Roman" w:hAnsi="Bookman Old Style" w:cs="Times New Roman"/>
                <w:color w:val="000000"/>
                <w:lang w:val="en-US"/>
              </w:rPr>
              <w:t xml:space="preserve"> for MSS and RDSS</w:t>
            </w:r>
          </w:p>
        </w:tc>
        <w:tc>
          <w:tcPr>
            <w:tcW w:w="5220" w:type="dxa"/>
            <w:noWrap/>
            <w:vAlign w:val="bottom"/>
            <w:hideMark/>
          </w:tcPr>
          <w:p w14:paraId="7A5A87AA"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F74CB7" w:rsidRPr="003F6091" w14:paraId="1DC517DE" w14:textId="77777777" w:rsidTr="00F74CB7">
        <w:trPr>
          <w:trHeight w:val="291"/>
        </w:trPr>
        <w:tc>
          <w:tcPr>
            <w:tcW w:w="2685" w:type="dxa"/>
            <w:shd w:val="clear" w:color="auto" w:fill="BDD6EE" w:themeFill="accent1" w:themeFillTint="66"/>
            <w:vAlign w:val="center"/>
          </w:tcPr>
          <w:p w14:paraId="6CF107F7"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490" w:type="dxa"/>
            <w:shd w:val="clear" w:color="auto" w:fill="BDD6EE" w:themeFill="accent1" w:themeFillTint="66"/>
            <w:vAlign w:val="bottom"/>
          </w:tcPr>
          <w:p w14:paraId="75CB8C02"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220" w:type="dxa"/>
            <w:shd w:val="clear" w:color="auto" w:fill="BDD6EE" w:themeFill="accent1" w:themeFillTint="66"/>
            <w:noWrap/>
            <w:vAlign w:val="bottom"/>
          </w:tcPr>
          <w:p w14:paraId="1CC71D8B"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r>
      <w:tr w:rsidR="009132FD" w:rsidRPr="009132FD" w14:paraId="7B6CFB78" w14:textId="77777777" w:rsidTr="00F74CB7">
        <w:trPr>
          <w:trHeight w:val="300"/>
        </w:trPr>
        <w:tc>
          <w:tcPr>
            <w:tcW w:w="2685" w:type="dxa"/>
            <w:vMerge w:val="restart"/>
            <w:vAlign w:val="bottom"/>
            <w:hideMark/>
          </w:tcPr>
          <w:p w14:paraId="50B288E6" w14:textId="1B42A7C8" w:rsidR="009132FD" w:rsidRPr="003F6091" w:rsidRDefault="009132FD" w:rsidP="009132FD">
            <w:pPr>
              <w:spacing w:after="0" w:line="240" w:lineRule="auto"/>
              <w:jc w:val="center"/>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SG</w:t>
            </w:r>
            <w:r w:rsidR="00A3524F" w:rsidRPr="009132FD">
              <w:rPr>
                <w:rFonts w:ascii="Bookman Old Style" w:eastAsia="Times New Roman" w:hAnsi="Bookman Old Style" w:cs="Times New Roman"/>
                <w:b/>
                <w:bCs/>
                <w:color w:val="000000"/>
                <w:lang w:val="en-US"/>
              </w:rPr>
              <w:t xml:space="preserve">5 </w:t>
            </w:r>
            <w:r w:rsidR="00A3524F">
              <w:rPr>
                <w:rFonts w:ascii="Bookman Old Style" w:eastAsia="Times New Roman" w:hAnsi="Bookman Old Style" w:cs="Times New Roman"/>
                <w:b/>
                <w:bCs/>
                <w:color w:val="000000"/>
                <w:lang w:val="en-US"/>
              </w:rPr>
              <w:t>Terrestrial</w:t>
            </w:r>
            <w:r w:rsidRPr="009132FD">
              <w:rPr>
                <w:rFonts w:ascii="Bookman Old Style" w:eastAsia="Times New Roman" w:hAnsi="Bookman Old Style" w:cs="Times New Roman"/>
                <w:b/>
                <w:bCs/>
                <w:color w:val="000000"/>
                <w:lang w:val="en-US"/>
              </w:rPr>
              <w:t xml:space="preserve"> Services</w:t>
            </w:r>
          </w:p>
          <w:p w14:paraId="26F22651" w14:textId="77777777" w:rsidR="009132FD" w:rsidRPr="003F6091" w:rsidRDefault="009132FD" w:rsidP="009132FD">
            <w:pPr>
              <w:spacing w:after="0" w:line="240" w:lineRule="auto"/>
              <w:jc w:val="center"/>
              <w:rPr>
                <w:rFonts w:ascii="Bookman Old Style" w:eastAsia="Times New Roman" w:hAnsi="Bookman Old Style" w:cs="Times New Roman"/>
                <w:b/>
                <w:bCs/>
                <w:color w:val="000000"/>
                <w:lang w:val="en-US"/>
              </w:rPr>
            </w:pPr>
          </w:p>
          <w:p w14:paraId="5C348964" w14:textId="77777777" w:rsidR="009132FD" w:rsidRPr="003F6091" w:rsidRDefault="009132FD" w:rsidP="009132FD">
            <w:pPr>
              <w:spacing w:after="0" w:line="240" w:lineRule="auto"/>
              <w:jc w:val="center"/>
              <w:rPr>
                <w:rFonts w:ascii="Bookman Old Style" w:eastAsia="Times New Roman" w:hAnsi="Bookman Old Style" w:cs="Times New Roman"/>
                <w:b/>
                <w:bCs/>
                <w:color w:val="000000"/>
                <w:lang w:val="en-US"/>
              </w:rPr>
            </w:pPr>
          </w:p>
          <w:p w14:paraId="4DA7313D" w14:textId="77777777" w:rsidR="009132FD" w:rsidRPr="009132FD" w:rsidRDefault="009132FD" w:rsidP="009132FD">
            <w:pPr>
              <w:spacing w:after="0" w:line="240" w:lineRule="auto"/>
              <w:jc w:val="center"/>
              <w:rPr>
                <w:rFonts w:ascii="Bookman Old Style" w:eastAsia="Times New Roman" w:hAnsi="Bookman Old Style" w:cs="Times New Roman"/>
                <w:b/>
                <w:bCs/>
                <w:color w:val="000000"/>
                <w:lang w:val="en-US"/>
              </w:rPr>
            </w:pPr>
          </w:p>
        </w:tc>
        <w:tc>
          <w:tcPr>
            <w:tcW w:w="5490" w:type="dxa"/>
            <w:noWrap/>
            <w:vAlign w:val="bottom"/>
            <w:hideMark/>
          </w:tcPr>
          <w:p w14:paraId="2218D63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5A</w:t>
            </w:r>
            <w:r w:rsidRPr="009132FD">
              <w:rPr>
                <w:rFonts w:ascii="Bookman Old Style" w:eastAsia="Times New Roman" w:hAnsi="Bookman Old Style" w:cs="Times New Roman"/>
                <w:color w:val="000000"/>
                <w:lang w:val="en-US"/>
              </w:rPr>
              <w:t>-Land Mobile Service above 30MHz</w:t>
            </w:r>
          </w:p>
        </w:tc>
        <w:tc>
          <w:tcPr>
            <w:tcW w:w="5220" w:type="dxa"/>
            <w:noWrap/>
            <w:vAlign w:val="bottom"/>
            <w:hideMark/>
          </w:tcPr>
          <w:p w14:paraId="2DDFBD46"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16E44633" w14:textId="77777777" w:rsidTr="00F74CB7">
        <w:trPr>
          <w:trHeight w:val="870"/>
        </w:trPr>
        <w:tc>
          <w:tcPr>
            <w:tcW w:w="2685" w:type="dxa"/>
            <w:vMerge/>
            <w:vAlign w:val="center"/>
            <w:hideMark/>
          </w:tcPr>
          <w:p w14:paraId="1EF83104"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vAlign w:val="bottom"/>
            <w:hideMark/>
          </w:tcPr>
          <w:p w14:paraId="327D3B33"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5B</w:t>
            </w:r>
            <w:r w:rsidRPr="009132FD">
              <w:rPr>
                <w:rFonts w:ascii="Bookman Old Style" w:eastAsia="Times New Roman" w:hAnsi="Bookman Old Style" w:cs="Times New Roman"/>
                <w:color w:val="000000"/>
                <w:lang w:val="en-US"/>
              </w:rPr>
              <w:t>-Maritime mobile service including GMDSS, Aeronautical mobile service and radio determination</w:t>
            </w:r>
          </w:p>
        </w:tc>
        <w:tc>
          <w:tcPr>
            <w:tcW w:w="5220" w:type="dxa"/>
            <w:noWrap/>
            <w:vAlign w:val="bottom"/>
            <w:hideMark/>
          </w:tcPr>
          <w:p w14:paraId="0954D7B7"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57BF3511" w14:textId="77777777" w:rsidTr="00F74CB7">
        <w:trPr>
          <w:trHeight w:val="580"/>
        </w:trPr>
        <w:tc>
          <w:tcPr>
            <w:tcW w:w="2685" w:type="dxa"/>
            <w:vMerge/>
            <w:vAlign w:val="center"/>
            <w:hideMark/>
          </w:tcPr>
          <w:p w14:paraId="4E65C747"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vAlign w:val="bottom"/>
            <w:hideMark/>
          </w:tcPr>
          <w:p w14:paraId="319AC3D6"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5C</w:t>
            </w:r>
            <w:r w:rsidRPr="009132FD">
              <w:rPr>
                <w:rFonts w:ascii="Bookman Old Style" w:eastAsia="Times New Roman" w:hAnsi="Bookman Old Style" w:cs="Times New Roman"/>
                <w:color w:val="000000"/>
                <w:lang w:val="en-US"/>
              </w:rPr>
              <w:t>-Fixed wireless systems, HF and other systems below 30MHz</w:t>
            </w:r>
          </w:p>
        </w:tc>
        <w:tc>
          <w:tcPr>
            <w:tcW w:w="5220" w:type="dxa"/>
            <w:noWrap/>
            <w:vAlign w:val="bottom"/>
            <w:hideMark/>
          </w:tcPr>
          <w:p w14:paraId="1957C8C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F74CB7" w:rsidRPr="003F6091" w14:paraId="72798DD4" w14:textId="77777777" w:rsidTr="00F74CB7">
        <w:trPr>
          <w:trHeight w:val="580"/>
        </w:trPr>
        <w:tc>
          <w:tcPr>
            <w:tcW w:w="2685" w:type="dxa"/>
            <w:vMerge/>
            <w:vAlign w:val="center"/>
          </w:tcPr>
          <w:p w14:paraId="0D78BEEF"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490" w:type="dxa"/>
            <w:vAlign w:val="bottom"/>
          </w:tcPr>
          <w:p w14:paraId="6C4192EA" w14:textId="24DB099A" w:rsidR="003F6091" w:rsidRPr="003F6091" w:rsidRDefault="00F74CB7"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5D</w:t>
            </w:r>
            <w:r w:rsidRPr="009132FD">
              <w:rPr>
                <w:rFonts w:ascii="Bookman Old Style" w:eastAsia="Times New Roman" w:hAnsi="Bookman Old Style" w:cs="Times New Roman"/>
                <w:color w:val="000000"/>
                <w:lang w:val="en-US"/>
              </w:rPr>
              <w:t>-IMT Systems</w:t>
            </w:r>
          </w:p>
        </w:tc>
        <w:tc>
          <w:tcPr>
            <w:tcW w:w="5220" w:type="dxa"/>
            <w:noWrap/>
            <w:vAlign w:val="bottom"/>
          </w:tcPr>
          <w:p w14:paraId="2AAE0EC6"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r>
      <w:tr w:rsidR="009132FD" w:rsidRPr="009132FD" w14:paraId="55EE362E" w14:textId="77777777" w:rsidTr="00F74CB7">
        <w:trPr>
          <w:trHeight w:val="300"/>
        </w:trPr>
        <w:tc>
          <w:tcPr>
            <w:tcW w:w="2685" w:type="dxa"/>
            <w:vMerge/>
            <w:vAlign w:val="center"/>
            <w:hideMark/>
          </w:tcPr>
          <w:p w14:paraId="5D63A9C9"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53757157" w14:textId="71225BE2"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220" w:type="dxa"/>
            <w:noWrap/>
            <w:vAlign w:val="bottom"/>
            <w:hideMark/>
          </w:tcPr>
          <w:p w14:paraId="5B89F0F8"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3F6091" w:rsidRPr="003F6091" w14:paraId="2548528E" w14:textId="77777777" w:rsidTr="003F6091">
        <w:trPr>
          <w:trHeight w:val="300"/>
        </w:trPr>
        <w:tc>
          <w:tcPr>
            <w:tcW w:w="2685" w:type="dxa"/>
            <w:shd w:val="clear" w:color="auto" w:fill="BDD6EE" w:themeFill="accent1" w:themeFillTint="66"/>
            <w:vAlign w:val="center"/>
          </w:tcPr>
          <w:p w14:paraId="1032DEFC" w14:textId="77777777" w:rsidR="003F6091" w:rsidRPr="003F6091" w:rsidRDefault="003F6091" w:rsidP="009132FD">
            <w:pPr>
              <w:spacing w:after="0" w:line="240" w:lineRule="auto"/>
              <w:rPr>
                <w:rFonts w:ascii="Bookman Old Style" w:eastAsia="Times New Roman" w:hAnsi="Bookman Old Style" w:cs="Times New Roman"/>
                <w:color w:val="000000"/>
                <w:lang w:val="en-US"/>
              </w:rPr>
            </w:pPr>
          </w:p>
        </w:tc>
        <w:tc>
          <w:tcPr>
            <w:tcW w:w="5490" w:type="dxa"/>
            <w:shd w:val="clear" w:color="auto" w:fill="BDD6EE" w:themeFill="accent1" w:themeFillTint="66"/>
            <w:noWrap/>
            <w:vAlign w:val="bottom"/>
          </w:tcPr>
          <w:p w14:paraId="0AA11BAD" w14:textId="77777777" w:rsidR="003F6091" w:rsidRPr="003F6091" w:rsidRDefault="003F6091" w:rsidP="009132FD">
            <w:pPr>
              <w:spacing w:after="0" w:line="240" w:lineRule="auto"/>
              <w:rPr>
                <w:rFonts w:ascii="Bookman Old Style" w:eastAsia="Times New Roman" w:hAnsi="Bookman Old Style" w:cs="Times New Roman"/>
                <w:color w:val="000000"/>
                <w:lang w:val="en-US"/>
              </w:rPr>
            </w:pPr>
          </w:p>
        </w:tc>
        <w:tc>
          <w:tcPr>
            <w:tcW w:w="5220" w:type="dxa"/>
            <w:shd w:val="clear" w:color="auto" w:fill="BDD6EE" w:themeFill="accent1" w:themeFillTint="66"/>
            <w:noWrap/>
            <w:vAlign w:val="bottom"/>
          </w:tcPr>
          <w:p w14:paraId="61AF832D" w14:textId="77777777" w:rsidR="003F6091" w:rsidRPr="003F6091" w:rsidRDefault="003F6091" w:rsidP="009132FD">
            <w:pPr>
              <w:spacing w:after="0" w:line="240" w:lineRule="auto"/>
              <w:rPr>
                <w:rFonts w:ascii="Bookman Old Style" w:eastAsia="Times New Roman" w:hAnsi="Bookman Old Style" w:cs="Times New Roman"/>
                <w:color w:val="000000"/>
                <w:lang w:val="en-US"/>
              </w:rPr>
            </w:pPr>
          </w:p>
        </w:tc>
      </w:tr>
      <w:tr w:rsidR="009132FD" w:rsidRPr="009132FD" w14:paraId="42EB1AE4" w14:textId="77777777" w:rsidTr="00F74CB7">
        <w:trPr>
          <w:trHeight w:val="300"/>
        </w:trPr>
        <w:tc>
          <w:tcPr>
            <w:tcW w:w="2685" w:type="dxa"/>
            <w:vMerge w:val="restart"/>
            <w:vAlign w:val="bottom"/>
            <w:hideMark/>
          </w:tcPr>
          <w:p w14:paraId="2EA1659E" w14:textId="6687B40B" w:rsidR="009132FD" w:rsidRPr="00C356B3" w:rsidRDefault="009132FD" w:rsidP="00C9550B">
            <w:pPr>
              <w:spacing w:after="0" w:line="240" w:lineRule="auto"/>
              <w:jc w:val="center"/>
              <w:rPr>
                <w:rFonts w:ascii="Bookman Old Style" w:eastAsia="Times New Roman" w:hAnsi="Bookman Old Style" w:cs="Times New Roman"/>
                <w:b/>
                <w:bCs/>
                <w:color w:val="00B050"/>
                <w:lang w:val="en-US"/>
              </w:rPr>
            </w:pPr>
            <w:r w:rsidRPr="00C356B3">
              <w:rPr>
                <w:rFonts w:ascii="Bookman Old Style" w:eastAsia="Times New Roman" w:hAnsi="Bookman Old Style" w:cs="Times New Roman"/>
                <w:b/>
                <w:bCs/>
                <w:color w:val="00B050"/>
                <w:lang w:val="en-US"/>
              </w:rPr>
              <w:t>SG6 Radio Communication broadcasting</w:t>
            </w:r>
          </w:p>
        </w:tc>
        <w:tc>
          <w:tcPr>
            <w:tcW w:w="5490" w:type="dxa"/>
            <w:noWrap/>
            <w:vAlign w:val="bottom"/>
            <w:hideMark/>
          </w:tcPr>
          <w:p w14:paraId="00C42F40" w14:textId="1E0E27D2" w:rsidR="009132FD" w:rsidRPr="00C356B3" w:rsidRDefault="009132FD" w:rsidP="00C37DBD">
            <w:pPr>
              <w:spacing w:after="0" w:line="240" w:lineRule="auto"/>
              <w:ind w:left="311" w:hanging="311"/>
              <w:rPr>
                <w:rFonts w:ascii="Bookman Old Style" w:eastAsia="Times New Roman" w:hAnsi="Bookman Old Style" w:cs="Times New Roman"/>
                <w:color w:val="00B050"/>
                <w:lang w:val="en-US"/>
              </w:rPr>
            </w:pPr>
            <w:r w:rsidRPr="00C356B3">
              <w:rPr>
                <w:rFonts w:ascii="Bookman Old Style" w:eastAsia="Times New Roman" w:hAnsi="Bookman Old Style" w:cs="Times New Roman"/>
                <w:color w:val="00B050"/>
                <w:lang w:val="en-US"/>
              </w:rPr>
              <w:t> </w:t>
            </w:r>
            <w:r w:rsidR="00C37DBD" w:rsidRPr="00C356B3">
              <w:rPr>
                <w:rFonts w:ascii="Bookman Old Style" w:eastAsia="Times New Roman" w:hAnsi="Bookman Old Style" w:cs="Times New Roman"/>
                <w:b/>
                <w:bCs/>
                <w:color w:val="00B050"/>
                <w:lang w:val="en-US"/>
              </w:rPr>
              <w:t>6A</w:t>
            </w:r>
            <w:r w:rsidR="00C37DBD" w:rsidRPr="00C356B3">
              <w:rPr>
                <w:color w:val="00B050"/>
                <w:lang w:val="en-US"/>
              </w:rPr>
              <w:t xml:space="preserve"> - </w:t>
            </w:r>
            <w:r w:rsidR="00C37DBD" w:rsidRPr="00C356B3">
              <w:rPr>
                <w:rFonts w:ascii="Bookman Old Style" w:eastAsia="Times New Roman" w:hAnsi="Bookman Old Style" w:cs="Times New Roman"/>
                <w:color w:val="00B050"/>
                <w:lang w:val="en-US"/>
              </w:rPr>
              <w:t>Terrestrial broadcasting delivery</w:t>
            </w:r>
          </w:p>
        </w:tc>
        <w:tc>
          <w:tcPr>
            <w:tcW w:w="5220" w:type="dxa"/>
            <w:noWrap/>
            <w:vAlign w:val="bottom"/>
            <w:hideMark/>
          </w:tcPr>
          <w:p w14:paraId="01555D5B"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01995362" w14:textId="77777777" w:rsidTr="00F74CB7">
        <w:trPr>
          <w:trHeight w:val="300"/>
        </w:trPr>
        <w:tc>
          <w:tcPr>
            <w:tcW w:w="2685" w:type="dxa"/>
            <w:vMerge/>
            <w:vAlign w:val="center"/>
            <w:hideMark/>
          </w:tcPr>
          <w:p w14:paraId="50736FF5" w14:textId="77777777" w:rsidR="009132FD" w:rsidRPr="00C356B3" w:rsidRDefault="009132FD" w:rsidP="00C9550B">
            <w:pPr>
              <w:spacing w:after="0" w:line="240" w:lineRule="auto"/>
              <w:jc w:val="center"/>
              <w:rPr>
                <w:rFonts w:ascii="Bookman Old Style" w:eastAsia="Times New Roman" w:hAnsi="Bookman Old Style" w:cs="Times New Roman"/>
                <w:color w:val="00B050"/>
                <w:lang w:val="en-US"/>
              </w:rPr>
            </w:pPr>
          </w:p>
        </w:tc>
        <w:tc>
          <w:tcPr>
            <w:tcW w:w="5490" w:type="dxa"/>
            <w:noWrap/>
            <w:vAlign w:val="bottom"/>
            <w:hideMark/>
          </w:tcPr>
          <w:p w14:paraId="779AF466" w14:textId="1D098616" w:rsidR="009132FD" w:rsidRPr="00C356B3" w:rsidRDefault="009132FD" w:rsidP="009132FD">
            <w:pPr>
              <w:spacing w:after="0" w:line="240" w:lineRule="auto"/>
              <w:rPr>
                <w:rFonts w:ascii="Bookman Old Style" w:eastAsia="Times New Roman" w:hAnsi="Bookman Old Style" w:cs="Times New Roman"/>
                <w:color w:val="00B050"/>
                <w:lang w:val="en-US"/>
              </w:rPr>
            </w:pPr>
            <w:r w:rsidRPr="00C356B3">
              <w:rPr>
                <w:rFonts w:ascii="Bookman Old Style" w:eastAsia="Times New Roman" w:hAnsi="Bookman Old Style" w:cs="Times New Roman"/>
                <w:color w:val="00B050"/>
                <w:lang w:val="en-US"/>
              </w:rPr>
              <w:t> </w:t>
            </w:r>
            <w:r w:rsidR="00C37DBD" w:rsidRPr="00C356B3">
              <w:rPr>
                <w:rFonts w:ascii="Bookman Old Style" w:eastAsia="Times New Roman" w:hAnsi="Bookman Old Style" w:cs="Times New Roman"/>
                <w:b/>
                <w:bCs/>
                <w:color w:val="00B050"/>
                <w:lang w:val="en-US"/>
              </w:rPr>
              <w:t xml:space="preserve">6B </w:t>
            </w:r>
            <w:r w:rsidR="00C37DBD" w:rsidRPr="00C356B3">
              <w:rPr>
                <w:color w:val="00B050"/>
                <w:lang w:val="en-US"/>
              </w:rPr>
              <w:t xml:space="preserve">- </w:t>
            </w:r>
            <w:r w:rsidR="00C37DBD" w:rsidRPr="00C356B3">
              <w:rPr>
                <w:rFonts w:ascii="Bookman Old Style" w:eastAsia="Times New Roman" w:hAnsi="Bookman Old Style" w:cs="Times New Roman"/>
                <w:color w:val="00B050"/>
                <w:lang w:val="en-US"/>
              </w:rPr>
              <w:t>Broadcast service assembly and access</w:t>
            </w:r>
          </w:p>
        </w:tc>
        <w:tc>
          <w:tcPr>
            <w:tcW w:w="5220" w:type="dxa"/>
            <w:noWrap/>
            <w:vAlign w:val="bottom"/>
            <w:hideMark/>
          </w:tcPr>
          <w:p w14:paraId="0E9EEA90"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7B930DCB" w14:textId="77777777" w:rsidTr="00F74CB7">
        <w:trPr>
          <w:trHeight w:val="300"/>
        </w:trPr>
        <w:tc>
          <w:tcPr>
            <w:tcW w:w="2685" w:type="dxa"/>
            <w:vMerge/>
            <w:vAlign w:val="center"/>
            <w:hideMark/>
          </w:tcPr>
          <w:p w14:paraId="72208B80" w14:textId="77777777" w:rsidR="009132FD" w:rsidRPr="00C356B3" w:rsidRDefault="009132FD" w:rsidP="00C9550B">
            <w:pPr>
              <w:spacing w:after="0" w:line="240" w:lineRule="auto"/>
              <w:jc w:val="center"/>
              <w:rPr>
                <w:rFonts w:ascii="Bookman Old Style" w:eastAsia="Times New Roman" w:hAnsi="Bookman Old Style" w:cs="Times New Roman"/>
                <w:color w:val="00B050"/>
                <w:lang w:val="en-US"/>
              </w:rPr>
            </w:pPr>
          </w:p>
        </w:tc>
        <w:tc>
          <w:tcPr>
            <w:tcW w:w="5490" w:type="dxa"/>
            <w:noWrap/>
            <w:vAlign w:val="bottom"/>
            <w:hideMark/>
          </w:tcPr>
          <w:p w14:paraId="6594907B" w14:textId="1FC4AB19" w:rsidR="009132FD" w:rsidRPr="00C356B3" w:rsidRDefault="009132FD" w:rsidP="00C37DBD">
            <w:pPr>
              <w:spacing w:after="0" w:line="240" w:lineRule="auto"/>
              <w:ind w:left="594" w:hanging="594"/>
              <w:rPr>
                <w:rFonts w:ascii="Bookman Old Style" w:eastAsia="Times New Roman" w:hAnsi="Bookman Old Style" w:cs="Times New Roman"/>
                <w:color w:val="00B050"/>
                <w:lang w:val="en-US"/>
              </w:rPr>
            </w:pPr>
            <w:r w:rsidRPr="00C356B3">
              <w:rPr>
                <w:rFonts w:ascii="Bookman Old Style" w:eastAsia="Times New Roman" w:hAnsi="Bookman Old Style" w:cs="Times New Roman"/>
                <w:color w:val="00B050"/>
                <w:lang w:val="en-US"/>
              </w:rPr>
              <w:t> </w:t>
            </w:r>
            <w:r w:rsidR="00C37DBD" w:rsidRPr="00C356B3">
              <w:rPr>
                <w:rFonts w:ascii="Bookman Old Style" w:eastAsia="Times New Roman" w:hAnsi="Bookman Old Style" w:cs="Times New Roman"/>
                <w:b/>
                <w:bCs/>
                <w:color w:val="00B050"/>
                <w:lang w:val="en-US"/>
              </w:rPr>
              <w:t>6C</w:t>
            </w:r>
            <w:r w:rsidR="00C37DBD" w:rsidRPr="00C356B3">
              <w:rPr>
                <w:color w:val="00B050"/>
                <w:lang w:val="en-US"/>
              </w:rPr>
              <w:t xml:space="preserve"> - </w:t>
            </w:r>
            <w:r w:rsidR="00C37DBD" w:rsidRPr="00C356B3">
              <w:rPr>
                <w:rFonts w:ascii="Bookman Old Style" w:eastAsia="Times New Roman" w:hAnsi="Bookman Old Style" w:cs="Times New Roman"/>
                <w:color w:val="00B050"/>
                <w:lang w:val="en-US"/>
              </w:rPr>
              <w:t>Programme production and quality assessment</w:t>
            </w:r>
            <w:r w:rsidR="00C37DBD" w:rsidRPr="00C356B3">
              <w:rPr>
                <w:rFonts w:ascii="Times New Roman" w:eastAsia="Times New Roman" w:hAnsi="Times New Roman" w:cs="Times New Roman"/>
                <w:color w:val="00B050"/>
                <w:lang w:val="en-US"/>
              </w:rPr>
              <w:t>​​</w:t>
            </w:r>
            <w:r w:rsidR="00C37DBD" w:rsidRPr="00C356B3">
              <w:rPr>
                <w:rFonts w:ascii="Bookman Old Style" w:eastAsia="Times New Roman" w:hAnsi="Bookman Old Style" w:cs="Bookman Old Style"/>
                <w:color w:val="00B050"/>
                <w:lang w:val="en-US"/>
              </w:rPr>
              <w:t> </w:t>
            </w:r>
            <w:r w:rsidR="00C37DBD" w:rsidRPr="00C356B3">
              <w:rPr>
                <w:rFonts w:ascii="Times New Roman" w:eastAsia="Times New Roman" w:hAnsi="Times New Roman" w:cs="Times New Roman"/>
                <w:color w:val="00B050"/>
                <w:lang w:val="en-US"/>
              </w:rPr>
              <w:t>​​</w:t>
            </w:r>
          </w:p>
        </w:tc>
        <w:tc>
          <w:tcPr>
            <w:tcW w:w="5220" w:type="dxa"/>
            <w:noWrap/>
            <w:vAlign w:val="bottom"/>
            <w:hideMark/>
          </w:tcPr>
          <w:p w14:paraId="0F77A21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F74CB7" w:rsidRPr="003F6091" w14:paraId="0F388F32" w14:textId="77777777" w:rsidTr="003F6091">
        <w:trPr>
          <w:trHeight w:val="300"/>
        </w:trPr>
        <w:tc>
          <w:tcPr>
            <w:tcW w:w="2685" w:type="dxa"/>
            <w:shd w:val="clear" w:color="auto" w:fill="BDD6EE" w:themeFill="accent1" w:themeFillTint="66"/>
            <w:vAlign w:val="center"/>
          </w:tcPr>
          <w:p w14:paraId="31B0BC5A" w14:textId="77777777" w:rsidR="00F74CB7" w:rsidRPr="003F6091" w:rsidRDefault="00F74CB7" w:rsidP="00C9550B">
            <w:pPr>
              <w:spacing w:after="0" w:line="240" w:lineRule="auto"/>
              <w:jc w:val="center"/>
              <w:rPr>
                <w:rFonts w:ascii="Bookman Old Style" w:eastAsia="Times New Roman" w:hAnsi="Bookman Old Style" w:cs="Times New Roman"/>
                <w:color w:val="000000"/>
                <w:lang w:val="en-US"/>
              </w:rPr>
            </w:pPr>
          </w:p>
        </w:tc>
        <w:tc>
          <w:tcPr>
            <w:tcW w:w="5490" w:type="dxa"/>
            <w:shd w:val="clear" w:color="auto" w:fill="BDD6EE" w:themeFill="accent1" w:themeFillTint="66"/>
            <w:noWrap/>
            <w:vAlign w:val="bottom"/>
          </w:tcPr>
          <w:p w14:paraId="64368B88"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c>
          <w:tcPr>
            <w:tcW w:w="5220" w:type="dxa"/>
            <w:shd w:val="clear" w:color="auto" w:fill="BDD6EE" w:themeFill="accent1" w:themeFillTint="66"/>
            <w:noWrap/>
            <w:vAlign w:val="bottom"/>
          </w:tcPr>
          <w:p w14:paraId="1B93C6A6" w14:textId="77777777" w:rsidR="00F74CB7" w:rsidRPr="003F6091" w:rsidRDefault="00F74CB7" w:rsidP="009132FD">
            <w:pPr>
              <w:spacing w:after="0" w:line="240" w:lineRule="auto"/>
              <w:rPr>
                <w:rFonts w:ascii="Bookman Old Style" w:eastAsia="Times New Roman" w:hAnsi="Bookman Old Style" w:cs="Times New Roman"/>
                <w:color w:val="000000"/>
                <w:lang w:val="en-US"/>
              </w:rPr>
            </w:pPr>
          </w:p>
        </w:tc>
      </w:tr>
      <w:tr w:rsidR="009132FD" w:rsidRPr="009132FD" w14:paraId="55926EF9" w14:textId="77777777" w:rsidTr="00F74CB7">
        <w:trPr>
          <w:trHeight w:val="300"/>
        </w:trPr>
        <w:tc>
          <w:tcPr>
            <w:tcW w:w="2685" w:type="dxa"/>
            <w:vMerge w:val="restart"/>
            <w:vAlign w:val="bottom"/>
            <w:hideMark/>
          </w:tcPr>
          <w:p w14:paraId="53852E17" w14:textId="77777777" w:rsidR="009132FD" w:rsidRPr="009132FD" w:rsidRDefault="009132FD" w:rsidP="00C9550B">
            <w:pPr>
              <w:spacing w:after="0" w:line="240" w:lineRule="auto"/>
              <w:jc w:val="center"/>
              <w:rPr>
                <w:rFonts w:ascii="Bookman Old Style" w:eastAsia="Times New Roman" w:hAnsi="Bookman Old Style" w:cs="Times New Roman"/>
                <w:b/>
                <w:bCs/>
                <w:color w:val="000000"/>
                <w:lang w:val="en-US"/>
              </w:rPr>
            </w:pPr>
            <w:r w:rsidRPr="009132FD">
              <w:rPr>
                <w:rFonts w:ascii="Bookman Old Style" w:eastAsia="Times New Roman" w:hAnsi="Bookman Old Style" w:cs="Times New Roman"/>
                <w:b/>
                <w:bCs/>
                <w:color w:val="000000"/>
                <w:lang w:val="en-US"/>
              </w:rPr>
              <w:t>SG7 Science Issues</w:t>
            </w:r>
          </w:p>
        </w:tc>
        <w:tc>
          <w:tcPr>
            <w:tcW w:w="5490" w:type="dxa"/>
            <w:noWrap/>
            <w:vAlign w:val="bottom"/>
            <w:hideMark/>
          </w:tcPr>
          <w:p w14:paraId="3746003F" w14:textId="77777777" w:rsidR="009132FD" w:rsidRPr="009132FD" w:rsidRDefault="009132FD" w:rsidP="00C37DBD">
            <w:pPr>
              <w:spacing w:after="0" w:line="240" w:lineRule="auto"/>
              <w:ind w:left="453" w:hanging="453"/>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7A</w:t>
            </w:r>
            <w:r w:rsidRPr="009132FD">
              <w:rPr>
                <w:rFonts w:ascii="Bookman Old Style" w:eastAsia="Times New Roman" w:hAnsi="Bookman Old Style" w:cs="Times New Roman"/>
                <w:color w:val="000000"/>
                <w:lang w:val="en-US"/>
              </w:rPr>
              <w:t>- Time signals and frequency standard emissions</w:t>
            </w:r>
          </w:p>
        </w:tc>
        <w:tc>
          <w:tcPr>
            <w:tcW w:w="5220" w:type="dxa"/>
            <w:noWrap/>
            <w:vAlign w:val="bottom"/>
            <w:hideMark/>
          </w:tcPr>
          <w:p w14:paraId="13844D34"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6F533AFB" w14:textId="77777777" w:rsidTr="00F74CB7">
        <w:trPr>
          <w:trHeight w:val="290"/>
        </w:trPr>
        <w:tc>
          <w:tcPr>
            <w:tcW w:w="2685" w:type="dxa"/>
            <w:vMerge/>
            <w:vAlign w:val="center"/>
            <w:hideMark/>
          </w:tcPr>
          <w:p w14:paraId="6DB8314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4E4857EC"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7B</w:t>
            </w:r>
            <w:r w:rsidRPr="009132FD">
              <w:rPr>
                <w:rFonts w:ascii="Bookman Old Style" w:eastAsia="Times New Roman" w:hAnsi="Bookman Old Style" w:cs="Times New Roman"/>
                <w:color w:val="000000"/>
                <w:lang w:val="en-US"/>
              </w:rPr>
              <w:t>-Space radiocommunication application</w:t>
            </w:r>
          </w:p>
        </w:tc>
        <w:tc>
          <w:tcPr>
            <w:tcW w:w="5220" w:type="dxa"/>
            <w:noWrap/>
            <w:vAlign w:val="bottom"/>
            <w:hideMark/>
          </w:tcPr>
          <w:p w14:paraId="4861E9CD"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439549FB" w14:textId="77777777" w:rsidTr="00F74CB7">
        <w:trPr>
          <w:trHeight w:val="290"/>
        </w:trPr>
        <w:tc>
          <w:tcPr>
            <w:tcW w:w="2685" w:type="dxa"/>
            <w:vMerge/>
            <w:vAlign w:val="center"/>
            <w:hideMark/>
          </w:tcPr>
          <w:p w14:paraId="670AA365"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1E2B4F68"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7C</w:t>
            </w:r>
            <w:r w:rsidRPr="009132FD">
              <w:rPr>
                <w:rFonts w:ascii="Bookman Old Style" w:eastAsia="Times New Roman" w:hAnsi="Bookman Old Style" w:cs="Times New Roman"/>
                <w:color w:val="000000"/>
                <w:lang w:val="en-US"/>
              </w:rPr>
              <w:t>-Remote sensing systems</w:t>
            </w:r>
          </w:p>
        </w:tc>
        <w:tc>
          <w:tcPr>
            <w:tcW w:w="5220" w:type="dxa"/>
            <w:noWrap/>
            <w:vAlign w:val="bottom"/>
            <w:hideMark/>
          </w:tcPr>
          <w:p w14:paraId="7E9209F7"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r w:rsidR="009132FD" w:rsidRPr="009132FD" w14:paraId="3B051A30" w14:textId="77777777" w:rsidTr="00F74CB7">
        <w:trPr>
          <w:trHeight w:val="300"/>
        </w:trPr>
        <w:tc>
          <w:tcPr>
            <w:tcW w:w="2685" w:type="dxa"/>
            <w:vMerge/>
            <w:vAlign w:val="center"/>
            <w:hideMark/>
          </w:tcPr>
          <w:p w14:paraId="514408C2"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p>
        </w:tc>
        <w:tc>
          <w:tcPr>
            <w:tcW w:w="5490" w:type="dxa"/>
            <w:noWrap/>
            <w:vAlign w:val="bottom"/>
            <w:hideMark/>
          </w:tcPr>
          <w:p w14:paraId="3A10EDDE"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b/>
                <w:bCs/>
                <w:color w:val="000000"/>
                <w:lang w:val="en-US"/>
              </w:rPr>
              <w:t>7D</w:t>
            </w:r>
            <w:r w:rsidRPr="009132FD">
              <w:rPr>
                <w:rFonts w:ascii="Bookman Old Style" w:eastAsia="Times New Roman" w:hAnsi="Bookman Old Style" w:cs="Times New Roman"/>
                <w:color w:val="000000"/>
                <w:lang w:val="en-US"/>
              </w:rPr>
              <w:t>-Radio astronomy</w:t>
            </w:r>
          </w:p>
        </w:tc>
        <w:tc>
          <w:tcPr>
            <w:tcW w:w="5220" w:type="dxa"/>
            <w:noWrap/>
            <w:vAlign w:val="bottom"/>
            <w:hideMark/>
          </w:tcPr>
          <w:p w14:paraId="36822D00" w14:textId="77777777" w:rsidR="009132FD" w:rsidRPr="009132FD" w:rsidRDefault="009132FD" w:rsidP="009132FD">
            <w:pPr>
              <w:spacing w:after="0" w:line="240" w:lineRule="auto"/>
              <w:rPr>
                <w:rFonts w:ascii="Bookman Old Style" w:eastAsia="Times New Roman" w:hAnsi="Bookman Old Style" w:cs="Times New Roman"/>
                <w:color w:val="000000"/>
                <w:lang w:val="en-US"/>
              </w:rPr>
            </w:pPr>
            <w:r w:rsidRPr="009132FD">
              <w:rPr>
                <w:rFonts w:ascii="Bookman Old Style" w:eastAsia="Times New Roman" w:hAnsi="Bookman Old Style" w:cs="Times New Roman"/>
                <w:color w:val="000000"/>
                <w:lang w:val="en-US"/>
              </w:rPr>
              <w:t> </w:t>
            </w:r>
          </w:p>
        </w:tc>
      </w:tr>
    </w:tbl>
    <w:p w14:paraId="0D3CBFDF" w14:textId="75BDA35E" w:rsidR="001A214E" w:rsidRPr="0007562C" w:rsidRDefault="001A214E">
      <w:pPr>
        <w:rPr>
          <w:rFonts w:ascii="Bookman Old Style" w:hAnsi="Bookman Old Style" w:cs="Times New Roman"/>
        </w:rPr>
      </w:pPr>
    </w:p>
    <w:p w14:paraId="0DD8B456" w14:textId="39E3C609" w:rsidR="009132FD" w:rsidRPr="009132FD" w:rsidRDefault="009132FD" w:rsidP="009132FD">
      <w:pPr>
        <w:pStyle w:val="ListParagraph"/>
        <w:numPr>
          <w:ilvl w:val="0"/>
          <w:numId w:val="1"/>
        </w:numPr>
        <w:rPr>
          <w:rFonts w:ascii="Bookman Old Style" w:hAnsi="Bookman Old Style" w:cs="Times New Roman"/>
          <w:b/>
          <w:bCs/>
        </w:rPr>
      </w:pPr>
      <w:r>
        <w:rPr>
          <w:rFonts w:ascii="Bookman Old Style" w:hAnsi="Bookman Old Style" w:cs="Times New Roman"/>
          <w:b/>
          <w:bCs/>
        </w:rPr>
        <w:t>WRC-27 RESPONSIBILITY MATRIX</w:t>
      </w:r>
    </w:p>
    <w:tbl>
      <w:tblPr>
        <w:tblW w:w="16038" w:type="dxa"/>
        <w:tblInd w:w="-874"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6" w:space="0" w:color="5B9BD5" w:themeColor="accent1"/>
          <w:insideV w:val="single" w:sz="6" w:space="0" w:color="5B9BD5" w:themeColor="accent1"/>
        </w:tblBorders>
        <w:tblLayout w:type="fixed"/>
        <w:tblLook w:val="04A0" w:firstRow="1" w:lastRow="0" w:firstColumn="1" w:lastColumn="0" w:noHBand="0" w:noVBand="1"/>
      </w:tblPr>
      <w:tblGrid>
        <w:gridCol w:w="1142"/>
        <w:gridCol w:w="1418"/>
        <w:gridCol w:w="460"/>
        <w:gridCol w:w="823"/>
        <w:gridCol w:w="5521"/>
        <w:gridCol w:w="1840"/>
        <w:gridCol w:w="1562"/>
        <w:gridCol w:w="1413"/>
        <w:gridCol w:w="1799"/>
        <w:gridCol w:w="52"/>
        <w:gridCol w:w="8"/>
      </w:tblGrid>
      <w:tr w:rsidR="0007562C" w:rsidRPr="0007562C" w14:paraId="6F84E333" w14:textId="77777777" w:rsidTr="0FA693B6">
        <w:trPr>
          <w:trHeight w:val="612"/>
        </w:trPr>
        <w:tc>
          <w:tcPr>
            <w:tcW w:w="16038" w:type="dxa"/>
            <w:gridSpan w:val="11"/>
            <w:shd w:val="clear" w:color="auto" w:fill="DDEBF7"/>
            <w:noWrap/>
            <w:vAlign w:val="bottom"/>
            <w:hideMark/>
          </w:tcPr>
          <w:p w14:paraId="6DA1BB88" w14:textId="51A4235F" w:rsidR="00C16C1D" w:rsidRPr="0007562C" w:rsidRDefault="00C37DBD" w:rsidP="009B1E99">
            <w:pPr>
              <w:spacing w:after="0" w:line="240" w:lineRule="auto"/>
              <w:jc w:val="center"/>
              <w:rPr>
                <w:rFonts w:ascii="Bookman Old Style" w:eastAsia="Times New Roman" w:hAnsi="Bookman Old Style" w:cs="Times New Roman"/>
                <w:b/>
                <w:bCs/>
                <w:sz w:val="32"/>
                <w:szCs w:val="32"/>
                <w:lang w:eastAsia="en-GB"/>
              </w:rPr>
            </w:pPr>
            <w:r w:rsidRPr="0007562C">
              <w:rPr>
                <w:rFonts w:ascii="Bookman Old Style" w:eastAsia="Times New Roman" w:hAnsi="Bookman Old Style" w:cs="Times New Roman"/>
                <w:b/>
                <w:bCs/>
                <w:sz w:val="32"/>
                <w:szCs w:val="32"/>
                <w:lang w:eastAsia="en-GB"/>
              </w:rPr>
              <w:t xml:space="preserve">WORLD RADIOCOMMUNICATION CONFERENCE 2027 NATIONAL PREPARATORY COMMITTEE </w:t>
            </w:r>
          </w:p>
          <w:p w14:paraId="3416F369" w14:textId="70A443DE" w:rsidR="000F13F7" w:rsidRPr="0007562C" w:rsidRDefault="000F13F7" w:rsidP="009B1E99">
            <w:pPr>
              <w:spacing w:after="0" w:line="240" w:lineRule="auto"/>
              <w:jc w:val="center"/>
              <w:rPr>
                <w:rFonts w:ascii="Bookman Old Style" w:eastAsia="Times New Roman" w:hAnsi="Bookman Old Style" w:cs="Times New Roman"/>
                <w:b/>
                <w:bCs/>
                <w:sz w:val="32"/>
                <w:szCs w:val="32"/>
                <w:lang w:eastAsia="en-GB"/>
              </w:rPr>
            </w:pPr>
            <w:r w:rsidRPr="0007562C">
              <w:rPr>
                <w:rFonts w:ascii="Bookman Old Style" w:eastAsia="Times New Roman" w:hAnsi="Bookman Old Style" w:cs="Times New Roman"/>
                <w:b/>
                <w:bCs/>
                <w:sz w:val="32"/>
                <w:szCs w:val="32"/>
                <w:lang w:eastAsia="en-GB"/>
              </w:rPr>
              <w:t>RESPONSIBILITY MATRIX</w:t>
            </w:r>
          </w:p>
        </w:tc>
      </w:tr>
      <w:tr w:rsidR="0007562C" w:rsidRPr="0007562C" w14:paraId="6CCC721C" w14:textId="77777777" w:rsidTr="0FA693B6">
        <w:trPr>
          <w:gridAfter w:val="1"/>
          <w:wAfter w:w="8" w:type="dxa"/>
          <w:trHeight w:val="1272"/>
        </w:trPr>
        <w:tc>
          <w:tcPr>
            <w:tcW w:w="1142" w:type="dxa"/>
            <w:noWrap/>
            <w:vAlign w:val="center"/>
            <w:hideMark/>
          </w:tcPr>
          <w:p w14:paraId="1465C930" w14:textId="77777777" w:rsidR="000F13F7" w:rsidRDefault="000F13F7" w:rsidP="009B1E99">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Chapter</w:t>
            </w:r>
            <w:r w:rsidR="00F502EC" w:rsidRPr="0007562C">
              <w:rPr>
                <w:rFonts w:ascii="Bookman Old Style" w:eastAsia="Times New Roman" w:hAnsi="Bookman Old Style" w:cs="Times New Roman"/>
                <w:b/>
                <w:bCs/>
                <w:lang w:eastAsia="en-GB"/>
              </w:rPr>
              <w:t>s</w:t>
            </w:r>
          </w:p>
          <w:p w14:paraId="06048283" w14:textId="77777777" w:rsidR="009207E0" w:rsidRDefault="009207E0" w:rsidP="009B1E99">
            <w:pPr>
              <w:spacing w:after="0" w:line="240" w:lineRule="auto"/>
              <w:rPr>
                <w:rFonts w:ascii="Bookman Old Style" w:eastAsia="Times New Roman" w:hAnsi="Bookman Old Style" w:cs="Times New Roman"/>
                <w:b/>
                <w:bCs/>
                <w:lang w:eastAsia="en-GB"/>
              </w:rPr>
            </w:pPr>
          </w:p>
          <w:p w14:paraId="4C2A2548" w14:textId="77777777" w:rsidR="009207E0" w:rsidRDefault="009207E0" w:rsidP="009B1E99">
            <w:pPr>
              <w:spacing w:after="0" w:line="240" w:lineRule="auto"/>
              <w:rPr>
                <w:rFonts w:ascii="Bookman Old Style" w:eastAsia="Times New Roman" w:hAnsi="Bookman Old Style" w:cs="Times New Roman"/>
                <w:b/>
                <w:bCs/>
                <w:lang w:eastAsia="en-GB"/>
              </w:rPr>
            </w:pPr>
          </w:p>
          <w:p w14:paraId="580D167C" w14:textId="77777777" w:rsidR="009207E0" w:rsidRPr="0007562C" w:rsidRDefault="009207E0" w:rsidP="009B1E99">
            <w:pPr>
              <w:spacing w:after="0" w:line="240" w:lineRule="auto"/>
              <w:rPr>
                <w:rFonts w:ascii="Bookman Old Style" w:eastAsia="Times New Roman" w:hAnsi="Bookman Old Style" w:cs="Times New Roman"/>
                <w:b/>
                <w:bCs/>
                <w:lang w:eastAsia="en-GB"/>
              </w:rPr>
            </w:pPr>
          </w:p>
        </w:tc>
        <w:tc>
          <w:tcPr>
            <w:tcW w:w="1418" w:type="dxa"/>
            <w:vAlign w:val="bottom"/>
            <w:hideMark/>
          </w:tcPr>
          <w:p w14:paraId="3B7E2C45" w14:textId="43242B48" w:rsidR="000F13F7" w:rsidRDefault="000F13F7" w:rsidP="009B1E99">
            <w:pPr>
              <w:spacing w:after="0" w:line="240" w:lineRule="auto"/>
              <w:jc w:val="center"/>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 xml:space="preserve">Service </w:t>
            </w:r>
            <w:r w:rsidR="00A3524F" w:rsidRPr="0007562C">
              <w:rPr>
                <w:rFonts w:ascii="Bookman Old Style" w:eastAsia="Times New Roman" w:hAnsi="Bookman Old Style" w:cs="Times New Roman"/>
                <w:b/>
                <w:bCs/>
                <w:lang w:eastAsia="en-GB"/>
              </w:rPr>
              <w:t>category.</w:t>
            </w:r>
          </w:p>
          <w:p w14:paraId="11D30E47" w14:textId="77777777" w:rsidR="009207E0" w:rsidRDefault="009207E0" w:rsidP="009B1E99">
            <w:pPr>
              <w:spacing w:after="0" w:line="240" w:lineRule="auto"/>
              <w:jc w:val="center"/>
              <w:rPr>
                <w:rFonts w:ascii="Bookman Old Style" w:eastAsia="Times New Roman" w:hAnsi="Bookman Old Style" w:cs="Times New Roman"/>
                <w:b/>
                <w:bCs/>
                <w:lang w:eastAsia="en-GB"/>
              </w:rPr>
            </w:pPr>
          </w:p>
          <w:p w14:paraId="2E7E9F99" w14:textId="77777777" w:rsidR="009207E0" w:rsidRDefault="009207E0" w:rsidP="009B1E99">
            <w:pPr>
              <w:spacing w:after="0" w:line="240" w:lineRule="auto"/>
              <w:jc w:val="center"/>
              <w:rPr>
                <w:rFonts w:ascii="Bookman Old Style" w:eastAsia="Times New Roman" w:hAnsi="Bookman Old Style" w:cs="Times New Roman"/>
                <w:b/>
                <w:bCs/>
                <w:lang w:eastAsia="en-GB"/>
              </w:rPr>
            </w:pPr>
          </w:p>
          <w:p w14:paraId="6251FB7A" w14:textId="77777777" w:rsidR="009207E0" w:rsidRDefault="009207E0" w:rsidP="009B1E99">
            <w:pPr>
              <w:spacing w:after="0" w:line="240" w:lineRule="auto"/>
              <w:jc w:val="center"/>
              <w:rPr>
                <w:rFonts w:ascii="Bookman Old Style" w:eastAsia="Times New Roman" w:hAnsi="Bookman Old Style" w:cs="Times New Roman"/>
                <w:b/>
                <w:bCs/>
                <w:lang w:eastAsia="en-GB"/>
              </w:rPr>
            </w:pPr>
          </w:p>
          <w:p w14:paraId="09246FBD" w14:textId="77777777" w:rsidR="009207E0" w:rsidRPr="0007562C" w:rsidRDefault="009207E0" w:rsidP="009B1E99">
            <w:pPr>
              <w:spacing w:after="0" w:line="240" w:lineRule="auto"/>
              <w:jc w:val="center"/>
              <w:rPr>
                <w:rFonts w:ascii="Bookman Old Style" w:eastAsia="Times New Roman" w:hAnsi="Bookman Old Style" w:cs="Times New Roman"/>
                <w:b/>
                <w:bCs/>
                <w:lang w:eastAsia="en-GB"/>
              </w:rPr>
            </w:pPr>
          </w:p>
        </w:tc>
        <w:tc>
          <w:tcPr>
            <w:tcW w:w="1283" w:type="dxa"/>
            <w:gridSpan w:val="2"/>
          </w:tcPr>
          <w:p w14:paraId="55DF4D39" w14:textId="77777777" w:rsidR="000F13F7" w:rsidRPr="0007562C" w:rsidRDefault="000F13F7" w:rsidP="009B1E99">
            <w:pPr>
              <w:spacing w:after="0" w:line="240" w:lineRule="auto"/>
              <w:jc w:val="center"/>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Agenda Item</w:t>
            </w:r>
          </w:p>
        </w:tc>
        <w:tc>
          <w:tcPr>
            <w:tcW w:w="5521" w:type="dxa"/>
            <w:noWrap/>
            <w:vAlign w:val="center"/>
            <w:hideMark/>
          </w:tcPr>
          <w:p w14:paraId="72A259F2" w14:textId="77777777" w:rsidR="000F13F7" w:rsidRPr="0007562C" w:rsidRDefault="000F13F7" w:rsidP="009B1E99">
            <w:pPr>
              <w:spacing w:after="0" w:line="240" w:lineRule="auto"/>
              <w:jc w:val="center"/>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Description</w:t>
            </w:r>
          </w:p>
        </w:tc>
        <w:tc>
          <w:tcPr>
            <w:tcW w:w="1840" w:type="dxa"/>
            <w:vAlign w:val="bottom"/>
            <w:hideMark/>
          </w:tcPr>
          <w:p w14:paraId="33C3628E" w14:textId="77777777" w:rsidR="000F13F7" w:rsidRDefault="000F13F7" w:rsidP="009B1E99">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Responsible Group(s)” / “Contributing Group(s)”</w:t>
            </w:r>
          </w:p>
          <w:p w14:paraId="067C152F" w14:textId="77777777" w:rsidR="009207E0" w:rsidRDefault="009207E0" w:rsidP="009B1E99">
            <w:pPr>
              <w:spacing w:after="0" w:line="240" w:lineRule="auto"/>
              <w:rPr>
                <w:rFonts w:ascii="Bookman Old Style" w:eastAsia="Times New Roman" w:hAnsi="Bookman Old Style" w:cs="Times New Roman"/>
                <w:b/>
                <w:bCs/>
                <w:lang w:eastAsia="en-GB"/>
              </w:rPr>
            </w:pPr>
          </w:p>
          <w:p w14:paraId="59619BBD" w14:textId="77777777" w:rsidR="009207E0" w:rsidRPr="0007562C" w:rsidRDefault="009207E0" w:rsidP="009B1E99">
            <w:pPr>
              <w:spacing w:after="0" w:line="240" w:lineRule="auto"/>
              <w:rPr>
                <w:rFonts w:ascii="Bookman Old Style" w:eastAsia="Times New Roman" w:hAnsi="Bookman Old Style" w:cs="Times New Roman"/>
                <w:b/>
                <w:bCs/>
                <w:lang w:eastAsia="en-GB"/>
              </w:rPr>
            </w:pPr>
          </w:p>
        </w:tc>
        <w:tc>
          <w:tcPr>
            <w:tcW w:w="1562" w:type="dxa"/>
            <w:vAlign w:val="bottom"/>
            <w:hideMark/>
          </w:tcPr>
          <w:p w14:paraId="10A08132" w14:textId="1D3BAAC6" w:rsidR="000F13F7" w:rsidRPr="0007562C" w:rsidRDefault="000F13F7" w:rsidP="00875900">
            <w:pPr>
              <w:spacing w:after="0" w:line="240" w:lineRule="auto"/>
              <w:jc w:val="center"/>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 xml:space="preserve">National Chapter </w:t>
            </w:r>
            <w:r w:rsidR="00B26346" w:rsidRPr="0007562C">
              <w:rPr>
                <w:rFonts w:ascii="Bookman Old Style" w:eastAsia="Times New Roman" w:hAnsi="Bookman Old Style" w:cs="Times New Roman"/>
                <w:b/>
                <w:bCs/>
                <w:lang w:eastAsia="en-GB"/>
              </w:rPr>
              <w:t xml:space="preserve">/Agenda Item </w:t>
            </w:r>
            <w:r w:rsidRPr="0007562C">
              <w:rPr>
                <w:rFonts w:ascii="Bookman Old Style" w:eastAsia="Times New Roman" w:hAnsi="Bookman Old Style" w:cs="Times New Roman"/>
                <w:b/>
                <w:bCs/>
                <w:lang w:eastAsia="en-GB"/>
              </w:rPr>
              <w:t xml:space="preserve">Coordinator </w:t>
            </w:r>
          </w:p>
        </w:tc>
        <w:tc>
          <w:tcPr>
            <w:tcW w:w="1413" w:type="dxa"/>
            <w:vAlign w:val="bottom"/>
            <w:hideMark/>
          </w:tcPr>
          <w:p w14:paraId="78892557" w14:textId="71E6A5A7" w:rsidR="000F13F7" w:rsidRPr="0007562C" w:rsidRDefault="001D7AC6" w:rsidP="009B1E99">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Agenda Item champions</w:t>
            </w:r>
          </w:p>
        </w:tc>
        <w:tc>
          <w:tcPr>
            <w:tcW w:w="1851" w:type="dxa"/>
            <w:gridSpan w:val="2"/>
          </w:tcPr>
          <w:p w14:paraId="406A7411" w14:textId="1EB844A0" w:rsidR="000F13F7" w:rsidRPr="0007562C" w:rsidRDefault="000F13F7" w:rsidP="00875900">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 xml:space="preserve">Sector representative </w:t>
            </w:r>
          </w:p>
          <w:p w14:paraId="4EF37496" w14:textId="77777777" w:rsidR="000F13F7" w:rsidRPr="0007562C" w:rsidRDefault="000656DB" w:rsidP="009B1E99">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w:t>
            </w:r>
            <w:r w:rsidRPr="0007562C">
              <w:rPr>
                <w:rFonts w:ascii="Bookman Old Style" w:eastAsia="Times New Roman" w:hAnsi="Bookman Old Style" w:cs="Times New Roman"/>
                <w:bCs/>
                <w:i/>
                <w:lang w:eastAsia="en-GB"/>
              </w:rPr>
              <w:t>Organisation, name and contact</w:t>
            </w:r>
            <w:r w:rsidRPr="0007562C">
              <w:rPr>
                <w:rFonts w:ascii="Bookman Old Style" w:eastAsia="Times New Roman" w:hAnsi="Bookman Old Style" w:cs="Times New Roman"/>
                <w:b/>
                <w:bCs/>
                <w:lang w:eastAsia="en-GB"/>
              </w:rPr>
              <w:t>)</w:t>
            </w:r>
          </w:p>
        </w:tc>
      </w:tr>
      <w:tr w:rsidR="001C6226" w:rsidRPr="0007562C" w14:paraId="691BE91A" w14:textId="77777777" w:rsidTr="0FA693B6">
        <w:trPr>
          <w:gridAfter w:val="1"/>
          <w:wAfter w:w="8" w:type="dxa"/>
          <w:trHeight w:val="858"/>
        </w:trPr>
        <w:tc>
          <w:tcPr>
            <w:tcW w:w="1142" w:type="dxa"/>
            <w:vMerge w:val="restart"/>
            <w:vAlign w:val="center"/>
            <w:hideMark/>
          </w:tcPr>
          <w:p w14:paraId="7A429148" w14:textId="77777777" w:rsidR="001C6226" w:rsidRPr="0007562C" w:rsidRDefault="001C6226" w:rsidP="000F13F7">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1</w:t>
            </w:r>
          </w:p>
        </w:tc>
        <w:tc>
          <w:tcPr>
            <w:tcW w:w="1418" w:type="dxa"/>
            <w:vMerge w:val="restart"/>
            <w:vAlign w:val="center"/>
            <w:hideMark/>
          </w:tcPr>
          <w:p w14:paraId="66CC73C3" w14:textId="3F41A15E" w:rsidR="001C6226" w:rsidRPr="0007562C" w:rsidRDefault="001C6226" w:rsidP="009B1E99">
            <w:pPr>
              <w:spacing w:after="0" w:line="240" w:lineRule="auto"/>
              <w:jc w:val="center"/>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Fixed-satellite and broadcasting Issues</w:t>
            </w:r>
          </w:p>
        </w:tc>
        <w:tc>
          <w:tcPr>
            <w:tcW w:w="1283" w:type="dxa"/>
            <w:gridSpan w:val="2"/>
          </w:tcPr>
          <w:p w14:paraId="4C81DC60" w14:textId="77777777" w:rsidR="001C6226" w:rsidRPr="00555484" w:rsidRDefault="001C6226" w:rsidP="009B1E99">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w:t>
            </w:r>
          </w:p>
        </w:tc>
        <w:tc>
          <w:tcPr>
            <w:tcW w:w="5521" w:type="dxa"/>
            <w:vAlign w:val="center"/>
            <w:hideMark/>
          </w:tcPr>
          <w:p w14:paraId="75292146" w14:textId="77777777" w:rsidR="001C6226" w:rsidRPr="0007562C" w:rsidRDefault="001C6226" w:rsidP="009B1E99">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xml:space="preserve">to consider the technical and operational conditions for the use of the frequency bands 47.2-50.2 GHz and 50.4-51.4 GHz (Earth-to-space), or parts thereof, by aeronautical and maritime earth stations in motion </w:t>
            </w:r>
            <w:r w:rsidRPr="0007562C">
              <w:rPr>
                <w:rFonts w:ascii="Bookman Old Style" w:eastAsia="Times New Roman" w:hAnsi="Bookman Old Style" w:cs="Times New Roman"/>
                <w:lang w:eastAsia="en-GB"/>
              </w:rPr>
              <w:lastRenderedPageBreak/>
              <w:t>communicating with space stations in the fixed-satellite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Resolution </w:t>
            </w:r>
            <w:r w:rsidRPr="0007562C">
              <w:rPr>
                <w:rFonts w:ascii="Bookman Old Style" w:eastAsia="Times New Roman" w:hAnsi="Bookman Old Style" w:cs="Times New Roman"/>
                <w:b/>
                <w:bCs/>
                <w:lang w:eastAsia="en-GB"/>
              </w:rPr>
              <w:t>176 (Rev.WRC-23)</w:t>
            </w:r>
            <w:r w:rsidRPr="0007562C">
              <w:rPr>
                <w:rFonts w:ascii="Bookman Old Style" w:eastAsia="Times New Roman" w:hAnsi="Bookman Old Style" w:cs="Times New Roman"/>
                <w:lang w:eastAsia="en-GB"/>
              </w:rPr>
              <w:t>;</w:t>
            </w:r>
            <w:r w:rsidRPr="0007562C">
              <w:rPr>
                <w:rFonts w:ascii="Times New Roman" w:eastAsia="Times New Roman" w:hAnsi="Times New Roman" w:cs="Times New Roman"/>
                <w:lang w:eastAsia="en-GB"/>
              </w:rPr>
              <w:t>​​</w:t>
            </w:r>
          </w:p>
          <w:p w14:paraId="684271D7" w14:textId="77777777" w:rsidR="001C6226" w:rsidRPr="0007562C" w:rsidRDefault="001C6226" w:rsidP="009B1E99">
            <w:pPr>
              <w:spacing w:after="0" w:line="240" w:lineRule="auto"/>
              <w:rPr>
                <w:rFonts w:ascii="Bookman Old Style" w:eastAsia="Times New Roman" w:hAnsi="Bookman Old Style" w:cs="Times New Roman"/>
                <w:lang w:eastAsia="en-GB"/>
              </w:rPr>
            </w:pPr>
          </w:p>
          <w:p w14:paraId="6DC6DC52" w14:textId="77777777" w:rsidR="001C6226" w:rsidRPr="004559BE" w:rsidRDefault="001C6226" w:rsidP="004559BE">
            <w:pPr>
              <w:spacing w:after="0" w:line="240" w:lineRule="auto"/>
              <w:rPr>
                <w:rFonts w:ascii="Bookman Old Style" w:eastAsia="Times New Roman" w:hAnsi="Bookman Old Style" w:cs="Times New Roman"/>
                <w:lang w:val="en-US" w:eastAsia="en-GB"/>
              </w:rPr>
            </w:pPr>
          </w:p>
          <w:p w14:paraId="2CF0353B" w14:textId="00FF2729" w:rsidR="001C6226" w:rsidRPr="0007562C" w:rsidRDefault="001C6226" w:rsidP="004559BE">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 Resolution </w:t>
            </w:r>
            <w:r w:rsidRPr="0007562C">
              <w:rPr>
                <w:rFonts w:ascii="Bookman Old Style" w:eastAsia="Times New Roman" w:hAnsi="Bookman Old Style" w:cs="Times New Roman"/>
                <w:b/>
                <w:bCs/>
                <w:lang w:val="en-US" w:eastAsia="en-GB"/>
              </w:rPr>
              <w:t xml:space="preserve">176 (Rev.WRC-23)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the use of the frequency bands 47.2-50.2 GHz (Earth-to-space) and 50.4-51.4 GHz (Earth-to-space), or parts thereof, by aeronautical and maritime earth stations in motion in the fixed-satellite service</w:t>
            </w:r>
          </w:p>
        </w:tc>
        <w:tc>
          <w:tcPr>
            <w:tcW w:w="1840" w:type="dxa"/>
            <w:vAlign w:val="center"/>
            <w:hideMark/>
          </w:tcPr>
          <w:p w14:paraId="05134978" w14:textId="77777777" w:rsidR="001C6226" w:rsidRPr="003A02E2" w:rsidRDefault="001C6226" w:rsidP="00210503">
            <w:pPr>
              <w:spacing w:after="0" w:line="240" w:lineRule="auto"/>
              <w:rPr>
                <w:rFonts w:ascii="Bookman Old Style" w:eastAsia="Times New Roman" w:hAnsi="Bookman Old Style" w:cs="Times New Roman"/>
                <w:b/>
                <w:bCs/>
                <w:u w:val="single"/>
                <w:lang w:val="en-US" w:eastAsia="en-GB"/>
              </w:rPr>
            </w:pPr>
          </w:p>
          <w:p w14:paraId="1636D08F" w14:textId="174B8C7D" w:rsidR="001C6226" w:rsidRPr="0007562C" w:rsidRDefault="001C6226" w:rsidP="00210503">
            <w:pPr>
              <w:spacing w:after="0" w:line="240" w:lineRule="auto"/>
              <w:jc w:val="center"/>
              <w:rPr>
                <w:rFonts w:ascii="Bookman Old Style" w:eastAsia="Times New Roman" w:hAnsi="Bookman Old Style" w:cs="Times New Roman"/>
                <w:b/>
                <w:bCs/>
                <w:u w:val="single"/>
                <w:lang w:eastAsia="en-GB"/>
              </w:rPr>
            </w:pPr>
            <w:r w:rsidRPr="003A02E2">
              <w:rPr>
                <w:rFonts w:ascii="Bookman Old Style" w:eastAsia="Times New Roman" w:hAnsi="Bookman Old Style" w:cs="Times New Roman"/>
                <w:b/>
                <w:bCs/>
                <w:u w:val="single"/>
                <w:lang w:val="en-US" w:eastAsia="en-GB"/>
              </w:rPr>
              <w:t>(</w:t>
            </w:r>
            <w:r w:rsidRPr="003A02E2">
              <w:rPr>
                <w:rFonts w:ascii="Bookman Old Style" w:eastAsia="Times New Roman" w:hAnsi="Bookman Old Style" w:cs="Times New Roman"/>
                <w:b/>
                <w:bCs/>
                <w:lang w:val="en-US" w:eastAsia="en-GB"/>
              </w:rPr>
              <w:t xml:space="preserve">WP 4A / WP 3M, WP 4C, WP 5A, WP 5B, WP 5C, </w:t>
            </w:r>
            <w:r w:rsidRPr="003A02E2">
              <w:rPr>
                <w:rFonts w:ascii="Bookman Old Style" w:eastAsia="Times New Roman" w:hAnsi="Bookman Old Style" w:cs="Times New Roman"/>
                <w:b/>
                <w:bCs/>
                <w:lang w:val="en-US" w:eastAsia="en-GB"/>
              </w:rPr>
              <w:lastRenderedPageBreak/>
              <w:t>WP 5D, WP 7B, WP 7C, WP 7D)</w:t>
            </w:r>
          </w:p>
        </w:tc>
        <w:tc>
          <w:tcPr>
            <w:tcW w:w="1562" w:type="dxa"/>
            <w:vMerge w:val="restart"/>
            <w:vAlign w:val="center"/>
            <w:hideMark/>
          </w:tcPr>
          <w:p w14:paraId="4FEBB34C"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204A510A"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5E13ABB9"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33AFAFCD"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700B38CB"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33147EB"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6DE72A6D"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171C2604"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327FEB16"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40C19933"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67D25EDB"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396D334B"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48B582A1"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0ADF03A8"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01DD8EA1"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673C5698"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0A8C7186"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1871A752"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5D4E12B5"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3D1AFA09"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4977FD5"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4ABB93E9"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6AE2E8BF"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2FDF2285"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FAA3BBB"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FD528DE"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6EDBAECC"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CC41FCE"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5D9EBAE6"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89D875A"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19994ADC"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4198BF9C" w14:textId="77777777" w:rsidR="001C6226" w:rsidRDefault="001C6226" w:rsidP="00875900">
            <w:pPr>
              <w:spacing w:after="240" w:line="240" w:lineRule="auto"/>
              <w:jc w:val="center"/>
              <w:rPr>
                <w:rFonts w:ascii="Bookman Old Style" w:eastAsia="Times New Roman" w:hAnsi="Bookman Old Style" w:cs="Times New Roman"/>
                <w:b/>
                <w:bCs/>
                <w:lang w:eastAsia="en-GB"/>
              </w:rPr>
            </w:pPr>
          </w:p>
          <w:p w14:paraId="75F80BE8" w14:textId="67AACF74" w:rsidR="001C6226" w:rsidRPr="0007562C" w:rsidRDefault="001C6226" w:rsidP="001C6226">
            <w:pPr>
              <w:spacing w:after="24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lastRenderedPageBreak/>
              <w:t>RAMLAH HUSSEIN</w:t>
            </w:r>
          </w:p>
          <w:p w14:paraId="47EDCB93"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4EA4F796"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0AD76411"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59D55E7D" w14:textId="77777777" w:rsidR="001C6226" w:rsidRPr="0007562C" w:rsidRDefault="001C6226" w:rsidP="00875900">
            <w:pPr>
              <w:spacing w:after="240" w:line="240" w:lineRule="auto"/>
              <w:jc w:val="center"/>
              <w:rPr>
                <w:rFonts w:ascii="Bookman Old Style" w:eastAsia="Times New Roman" w:hAnsi="Bookman Old Style" w:cs="Times New Roman"/>
                <w:b/>
                <w:bCs/>
                <w:lang w:eastAsia="en-GB"/>
              </w:rPr>
            </w:pPr>
          </w:p>
          <w:p w14:paraId="29E2FF7E"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p w14:paraId="2411214C"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40372CD0" w14:textId="320A1875" w:rsidR="001C6226" w:rsidRPr="009132FD" w:rsidRDefault="007434B6" w:rsidP="004A4328">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lastRenderedPageBreak/>
              <w:t>RAMLAH HUSSEIN</w:t>
            </w:r>
          </w:p>
          <w:p w14:paraId="2E434505" w14:textId="77777777" w:rsidR="001C6226" w:rsidRPr="0007562C" w:rsidRDefault="001C6226" w:rsidP="004A4328">
            <w:pPr>
              <w:spacing w:after="240" w:line="240" w:lineRule="auto"/>
              <w:jc w:val="center"/>
              <w:rPr>
                <w:rFonts w:ascii="Bookman Old Style" w:eastAsia="Times New Roman" w:hAnsi="Bookman Old Style" w:cs="Times New Roman"/>
                <w:lang w:eastAsia="en-GB"/>
              </w:rPr>
            </w:pPr>
          </w:p>
          <w:p w14:paraId="6996C463" w14:textId="77777777" w:rsidR="001C6226" w:rsidRPr="0007562C" w:rsidRDefault="001C6226" w:rsidP="004A4328">
            <w:pPr>
              <w:spacing w:after="0" w:line="240" w:lineRule="auto"/>
              <w:rPr>
                <w:rFonts w:ascii="Bookman Old Style" w:eastAsia="Times New Roman" w:hAnsi="Bookman Old Style" w:cs="Times New Roman"/>
                <w:b/>
                <w:bCs/>
                <w:lang w:eastAsia="en-GB"/>
              </w:rPr>
            </w:pPr>
          </w:p>
          <w:p w14:paraId="67952E7B" w14:textId="05B4F97E" w:rsidR="001C6226" w:rsidRPr="0007562C" w:rsidRDefault="001C6226" w:rsidP="004A4328">
            <w:pPr>
              <w:spacing w:after="0" w:line="240" w:lineRule="auto"/>
              <w:rPr>
                <w:rFonts w:ascii="Bookman Old Style" w:eastAsia="Times New Roman" w:hAnsi="Bookman Old Style" w:cs="Times New Roman"/>
                <w:lang w:eastAsia="en-GB"/>
              </w:rPr>
            </w:pPr>
          </w:p>
        </w:tc>
        <w:tc>
          <w:tcPr>
            <w:tcW w:w="1851" w:type="dxa"/>
            <w:gridSpan w:val="2"/>
          </w:tcPr>
          <w:p w14:paraId="6125257C" w14:textId="77777777" w:rsidR="001C6226" w:rsidRPr="0007562C" w:rsidRDefault="001C6226" w:rsidP="009B1E99">
            <w:pPr>
              <w:spacing w:after="0" w:line="240" w:lineRule="auto"/>
              <w:jc w:val="center"/>
              <w:rPr>
                <w:rFonts w:ascii="Bookman Old Style" w:eastAsia="Times New Roman" w:hAnsi="Bookman Old Style" w:cs="Times New Roman"/>
                <w:b/>
                <w:bCs/>
                <w:lang w:eastAsia="en-GB"/>
              </w:rPr>
            </w:pPr>
          </w:p>
        </w:tc>
      </w:tr>
      <w:tr w:rsidR="001C6226" w:rsidRPr="0007562C" w14:paraId="698A3B99" w14:textId="77777777" w:rsidTr="0FA693B6">
        <w:trPr>
          <w:gridAfter w:val="1"/>
          <w:wAfter w:w="8" w:type="dxa"/>
          <w:trHeight w:val="2397"/>
        </w:trPr>
        <w:tc>
          <w:tcPr>
            <w:tcW w:w="1142" w:type="dxa"/>
            <w:vMerge/>
            <w:vAlign w:val="center"/>
            <w:hideMark/>
          </w:tcPr>
          <w:p w14:paraId="6ECA693A" w14:textId="77777777" w:rsidR="001C6226" w:rsidRPr="0007562C" w:rsidRDefault="001C6226" w:rsidP="00066526">
            <w:pPr>
              <w:spacing w:after="0" w:line="240" w:lineRule="auto"/>
              <w:rPr>
                <w:rFonts w:ascii="Bookman Old Style" w:eastAsia="Times New Roman" w:hAnsi="Bookman Old Style" w:cs="Times New Roman"/>
                <w:lang w:eastAsia="en-GB"/>
              </w:rPr>
            </w:pPr>
          </w:p>
        </w:tc>
        <w:tc>
          <w:tcPr>
            <w:tcW w:w="1418" w:type="dxa"/>
            <w:vMerge/>
            <w:vAlign w:val="center"/>
            <w:hideMark/>
          </w:tcPr>
          <w:p w14:paraId="6633CDA7"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6C657BF9" w14:textId="77777777"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1.2</w:t>
            </w:r>
          </w:p>
        </w:tc>
        <w:tc>
          <w:tcPr>
            <w:tcW w:w="5521" w:type="dxa"/>
            <w:vAlign w:val="center"/>
            <w:hideMark/>
          </w:tcPr>
          <w:p w14:paraId="630100A5"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possible revisions of sharing conditions in the frequency band 13.75-14 GHz to allow the use of uplink fixed-satellite service earth stations with smaller antenna sizes, in accordance with Resolution </w:t>
            </w:r>
            <w:r w:rsidRPr="0007562C">
              <w:rPr>
                <w:rFonts w:ascii="Bookman Old Style" w:eastAsia="Times New Roman" w:hAnsi="Bookman Old Style" w:cs="Times New Roman"/>
                <w:b/>
                <w:bCs/>
                <w:lang w:eastAsia="en-GB"/>
              </w:rPr>
              <w:t>129 (WRC-23)</w:t>
            </w:r>
            <w:r w:rsidRPr="0007562C">
              <w:rPr>
                <w:rFonts w:ascii="Bookman Old Style" w:eastAsia="Times New Roman" w:hAnsi="Bookman Old Style" w:cs="Times New Roman"/>
                <w:lang w:eastAsia="en-GB"/>
              </w:rPr>
              <w:t>;</w:t>
            </w:r>
          </w:p>
          <w:p w14:paraId="087CC284" w14:textId="77777777" w:rsidR="001C6226" w:rsidRPr="0007562C" w:rsidRDefault="001C6226" w:rsidP="00066526">
            <w:pPr>
              <w:spacing w:after="0" w:line="240" w:lineRule="auto"/>
              <w:rPr>
                <w:rFonts w:ascii="Bookman Old Style" w:eastAsia="Times New Roman" w:hAnsi="Bookman Old Style" w:cs="Times New Roman"/>
                <w:lang w:eastAsia="en-GB"/>
              </w:rPr>
            </w:pPr>
          </w:p>
          <w:p w14:paraId="0C51E669" w14:textId="4BEFC7E8"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129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possible revisions of sharing conditions in the frequency band 13.75-14 GHz to allow the use of uplink fixed satellite service earth stations with smaller antenna sizes</w:t>
            </w:r>
          </w:p>
        </w:tc>
        <w:tc>
          <w:tcPr>
            <w:tcW w:w="1840" w:type="dxa"/>
            <w:vAlign w:val="center"/>
            <w:hideMark/>
          </w:tcPr>
          <w:p w14:paraId="3D0113CD" w14:textId="1FABB938" w:rsidR="001C6226" w:rsidRPr="001003C9" w:rsidRDefault="001C6226" w:rsidP="00066526">
            <w:pPr>
              <w:spacing w:after="0" w:line="240" w:lineRule="auto"/>
              <w:jc w:val="center"/>
              <w:rPr>
                <w:rFonts w:ascii="Bookman Old Style" w:eastAsia="Times New Roman" w:hAnsi="Bookman Old Style" w:cs="Times New Roman"/>
                <w:b/>
                <w:bCs/>
                <w:u w:val="single"/>
                <w:lang w:eastAsia="en-GB"/>
              </w:rPr>
            </w:pPr>
            <w:r w:rsidRPr="001003C9">
              <w:rPr>
                <w:rFonts w:ascii="Bookman Old Style" w:hAnsi="Bookman Old Style"/>
                <w:b/>
                <w:bCs/>
                <w:lang w:val="en-US"/>
              </w:rPr>
              <w:t>(WP 4A* / WP 3M, WP 5A, WP 5B*, WP 5C, WP 7A, WP 7B, WP 7C)</w:t>
            </w:r>
          </w:p>
        </w:tc>
        <w:tc>
          <w:tcPr>
            <w:tcW w:w="1562" w:type="dxa"/>
            <w:vMerge/>
            <w:vAlign w:val="center"/>
            <w:hideMark/>
          </w:tcPr>
          <w:p w14:paraId="6D616827"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4ED12CC7" w14:textId="65C9416C" w:rsidR="009207E0" w:rsidRPr="009132FD" w:rsidRDefault="007434B6" w:rsidP="009207E0">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RAMLAH HUSSEIN</w:t>
            </w:r>
          </w:p>
          <w:p w14:paraId="4CE58159" w14:textId="77777777" w:rsidR="001C6226" w:rsidRPr="0007562C" w:rsidRDefault="001C6226" w:rsidP="00210503">
            <w:pPr>
              <w:spacing w:after="240" w:line="240" w:lineRule="auto"/>
              <w:jc w:val="center"/>
              <w:rPr>
                <w:rFonts w:ascii="Bookman Old Style" w:eastAsia="Times New Roman" w:hAnsi="Bookman Old Style" w:cs="Times New Roman"/>
                <w:lang w:eastAsia="en-GB"/>
              </w:rPr>
            </w:pPr>
          </w:p>
        </w:tc>
        <w:tc>
          <w:tcPr>
            <w:tcW w:w="1851" w:type="dxa"/>
            <w:gridSpan w:val="2"/>
          </w:tcPr>
          <w:p w14:paraId="1BA023CD"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1C6226" w:rsidRPr="0007562C" w14:paraId="5716F27B" w14:textId="77777777" w:rsidTr="0FA693B6">
        <w:trPr>
          <w:gridAfter w:val="1"/>
          <w:wAfter w:w="8" w:type="dxa"/>
          <w:trHeight w:val="2832"/>
        </w:trPr>
        <w:tc>
          <w:tcPr>
            <w:tcW w:w="1142" w:type="dxa"/>
            <w:vMerge/>
            <w:vAlign w:val="center"/>
            <w:hideMark/>
          </w:tcPr>
          <w:p w14:paraId="771D4B66"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8" w:type="dxa"/>
            <w:vMerge/>
            <w:vAlign w:val="center"/>
            <w:hideMark/>
          </w:tcPr>
          <w:p w14:paraId="39E27AB2"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4089D535" w14:textId="77777777"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1.3</w:t>
            </w:r>
          </w:p>
        </w:tc>
        <w:tc>
          <w:tcPr>
            <w:tcW w:w="5521" w:type="dxa"/>
            <w:vAlign w:val="center"/>
            <w:hideMark/>
          </w:tcPr>
          <w:p w14:paraId="4646CF3D"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studies relating to the use of the frequency band 51.4-52.4 GHz to enable use by gateway earth stations transmitting to non-geostationary-satellite orbit systems in the fixed-satellite service (Earth-to-space), in accordance with Resolution </w:t>
            </w:r>
            <w:r w:rsidRPr="0007562C">
              <w:rPr>
                <w:rFonts w:ascii="Bookman Old Style" w:eastAsia="Times New Roman" w:hAnsi="Bookman Old Style" w:cs="Times New Roman"/>
                <w:b/>
                <w:bCs/>
                <w:lang w:eastAsia="en-GB"/>
              </w:rPr>
              <w:t>130 (WRC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r w:rsidRPr="0007562C">
              <w:rPr>
                <w:rFonts w:ascii="Times New Roman" w:eastAsia="Times New Roman" w:hAnsi="Times New Roman" w:cs="Times New Roman"/>
                <w:lang w:eastAsia="en-GB"/>
              </w:rPr>
              <w:t>​</w:t>
            </w:r>
          </w:p>
          <w:p w14:paraId="1A26EA50" w14:textId="77777777" w:rsidR="001C6226" w:rsidRPr="0007562C" w:rsidRDefault="001C6226" w:rsidP="00066526">
            <w:pPr>
              <w:spacing w:after="0" w:line="240" w:lineRule="auto"/>
              <w:rPr>
                <w:rFonts w:ascii="Bookman Old Style" w:eastAsia="Times New Roman" w:hAnsi="Bookman Old Style" w:cs="Times New Roman"/>
                <w:lang w:eastAsia="en-GB"/>
              </w:rPr>
            </w:pPr>
          </w:p>
          <w:p w14:paraId="02C5243B" w14:textId="7A4EFE59"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130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relating to the use of the frequency band 51.4-52.4 GHz to enable its use by gateway earth stations transmitting to non-geostationary-satellite orbit systems in the fixed-satellite service (Earth-to-space)</w:t>
            </w:r>
          </w:p>
        </w:tc>
        <w:tc>
          <w:tcPr>
            <w:tcW w:w="1840" w:type="dxa"/>
            <w:vAlign w:val="center"/>
            <w:hideMark/>
          </w:tcPr>
          <w:p w14:paraId="600B93F8" w14:textId="6DC9D9C0" w:rsidR="001C6226" w:rsidRPr="0007562C" w:rsidRDefault="001C6226" w:rsidP="00066526">
            <w:pPr>
              <w:spacing w:after="0" w:line="240" w:lineRule="auto"/>
              <w:jc w:val="center"/>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b/>
                <w:bCs/>
                <w:lang w:val="en-US" w:eastAsia="en-GB"/>
              </w:rPr>
              <w:t xml:space="preserve">WP 4A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3M, WP 5A, WP 5C, WP 7C, WP 7D</w:t>
            </w:r>
            <w:r w:rsidRPr="0007562C">
              <w:rPr>
                <w:rFonts w:ascii="Bookman Old Style" w:eastAsia="Times New Roman" w:hAnsi="Bookman Old Style" w:cs="Times New Roman"/>
                <w:lang w:val="en-US" w:eastAsia="en-GB"/>
              </w:rPr>
              <w:t>)</w:t>
            </w:r>
          </w:p>
        </w:tc>
        <w:tc>
          <w:tcPr>
            <w:tcW w:w="1562" w:type="dxa"/>
            <w:vMerge/>
            <w:vAlign w:val="center"/>
            <w:hideMark/>
          </w:tcPr>
          <w:p w14:paraId="37387533"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7D700F0E" w14:textId="487DFBAB" w:rsidR="007434B6" w:rsidRPr="009132FD" w:rsidRDefault="00A84430" w:rsidP="007434B6">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ALFRED NABANTU</w:t>
            </w:r>
          </w:p>
          <w:p w14:paraId="0BF509C9" w14:textId="77777777" w:rsidR="001C6226" w:rsidRPr="0007562C" w:rsidRDefault="001C6226" w:rsidP="00C803AD">
            <w:pPr>
              <w:spacing w:after="240" w:line="240" w:lineRule="auto"/>
              <w:jc w:val="center"/>
              <w:rPr>
                <w:rFonts w:ascii="Bookman Old Style" w:eastAsia="Times New Roman" w:hAnsi="Bookman Old Style" w:cs="Times New Roman"/>
                <w:lang w:eastAsia="en-GB"/>
              </w:rPr>
            </w:pPr>
          </w:p>
        </w:tc>
        <w:tc>
          <w:tcPr>
            <w:tcW w:w="1851" w:type="dxa"/>
            <w:gridSpan w:val="2"/>
          </w:tcPr>
          <w:p w14:paraId="528518D8"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1C6226" w:rsidRPr="0007562C" w14:paraId="3F3B49B5" w14:textId="77777777" w:rsidTr="0FA693B6">
        <w:trPr>
          <w:gridAfter w:val="1"/>
          <w:wAfter w:w="8" w:type="dxa"/>
          <w:trHeight w:val="1224"/>
        </w:trPr>
        <w:tc>
          <w:tcPr>
            <w:tcW w:w="1142" w:type="dxa"/>
            <w:vMerge/>
            <w:vAlign w:val="center"/>
            <w:hideMark/>
          </w:tcPr>
          <w:p w14:paraId="2661349F"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8" w:type="dxa"/>
            <w:vMerge/>
            <w:vAlign w:val="center"/>
            <w:hideMark/>
          </w:tcPr>
          <w:p w14:paraId="7A2C8CBA"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1A1FBB07" w14:textId="77777777"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1.4</w:t>
            </w:r>
          </w:p>
        </w:tc>
        <w:tc>
          <w:tcPr>
            <w:tcW w:w="5521" w:type="dxa"/>
            <w:vAlign w:val="center"/>
            <w:hideMark/>
          </w:tcPr>
          <w:p w14:paraId="464E1BE6"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w:t>
            </w:r>
            <w:r w:rsidRPr="0007562C">
              <w:rPr>
                <w:rFonts w:ascii="Bookman Old Style" w:eastAsia="Times New Roman" w:hAnsi="Bookman Old Style" w:cs="Times New Roman"/>
                <w:lang w:eastAsia="en-GB"/>
              </w:rPr>
              <w:noBreakHyphen/>
              <w:t>17.7 GHz, in accordance with Resolution </w:t>
            </w:r>
            <w:r w:rsidRPr="0007562C">
              <w:rPr>
                <w:rFonts w:ascii="Bookman Old Style" w:eastAsia="Times New Roman" w:hAnsi="Bookman Old Style" w:cs="Times New Roman"/>
                <w:b/>
                <w:bCs/>
                <w:lang w:eastAsia="en-GB"/>
              </w:rPr>
              <w:t>726 (WRC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p w14:paraId="020AC616" w14:textId="77777777" w:rsidR="001C6226" w:rsidRPr="0007562C" w:rsidRDefault="001C6226" w:rsidP="00066526">
            <w:pPr>
              <w:spacing w:after="0" w:line="240" w:lineRule="auto"/>
              <w:rPr>
                <w:rFonts w:ascii="Bookman Old Style" w:eastAsia="Times New Roman" w:hAnsi="Bookman Old Style" w:cs="Times New Roman"/>
                <w:lang w:eastAsia="en-GB"/>
              </w:rPr>
            </w:pPr>
          </w:p>
          <w:p w14:paraId="4E56ADF8" w14:textId="4A206962"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726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 xml:space="preserve">Possible new primary allocation to the fixed-satellite service (space-to-Earth) in the frequency band 17.3-17.7 GHz and possible new primary allocation to the </w:t>
            </w:r>
            <w:r w:rsidRPr="0007562C">
              <w:rPr>
                <w:rFonts w:ascii="Bookman Old Style" w:eastAsia="Times New Roman" w:hAnsi="Bookman Old Style" w:cs="Times New Roman"/>
                <w:i/>
                <w:iCs/>
                <w:lang w:val="en-US" w:eastAsia="en-GB"/>
              </w:rPr>
              <w:lastRenderedPageBreak/>
              <w:t>broadcasting-satellite service (space-to-Earth) in the frequency band 17.3-17.8 GHz in Region 3, and consideration of equivalent power flux-density limits to be applied in Regions 1 and 3 to non-geostationary-satellite systems in the fixed-satellite service (space-to-Earth) in the frequency band 17.3-17.7 GHz</w:t>
            </w:r>
          </w:p>
        </w:tc>
        <w:tc>
          <w:tcPr>
            <w:tcW w:w="1840" w:type="dxa"/>
            <w:vAlign w:val="bottom"/>
            <w:hideMark/>
          </w:tcPr>
          <w:p w14:paraId="39C477A8" w14:textId="77777777" w:rsidR="001C6226" w:rsidRPr="0007562C" w:rsidRDefault="001C6226" w:rsidP="00C803AD">
            <w:pPr>
              <w:spacing w:after="0" w:line="240" w:lineRule="auto"/>
              <w:rPr>
                <w:rFonts w:ascii="Bookman Old Style" w:eastAsia="Times New Roman" w:hAnsi="Bookman Old Style" w:cs="Times New Roman"/>
                <w:lang w:val="en-US" w:eastAsia="en-GB"/>
              </w:rPr>
            </w:pPr>
            <w:r w:rsidRPr="0007562C">
              <w:rPr>
                <w:rFonts w:ascii="Bookman Old Style" w:eastAsia="Times New Roman" w:hAnsi="Bookman Old Style" w:cs="Times New Roman"/>
                <w:lang w:val="en-US" w:eastAsia="en-GB"/>
              </w:rPr>
              <w:lastRenderedPageBreak/>
              <w:t>(</w:t>
            </w:r>
            <w:r w:rsidRPr="0007562C">
              <w:rPr>
                <w:rFonts w:ascii="Bookman Old Style" w:eastAsia="Times New Roman" w:hAnsi="Bookman Old Style" w:cs="Times New Roman"/>
                <w:b/>
                <w:bCs/>
                <w:lang w:val="en-US" w:eastAsia="en-GB"/>
              </w:rPr>
              <w:t xml:space="preserve">WP 4A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3M, WP 4B, WP 5A, WP 5B, WP 5C, WP 6B, WP 7C</w:t>
            </w:r>
            <w:r w:rsidRPr="0007562C">
              <w:rPr>
                <w:rFonts w:ascii="Bookman Old Style" w:eastAsia="Times New Roman" w:hAnsi="Bookman Old Style" w:cs="Times New Roman"/>
                <w:lang w:val="en-US" w:eastAsia="en-GB"/>
              </w:rPr>
              <w:t xml:space="preserve">) </w:t>
            </w:r>
          </w:p>
          <w:p w14:paraId="04D9B283"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19A8CAFF"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03007134"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7AB89ECD"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00884975"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73B63942"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3DA5A68D"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0DB9E2D3"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3096CEFA"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238B8A67"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0971027D"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78E85E31"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1136C21F"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3282110D"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7B214CE7"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7FEDAD37"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17C24779"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1BF7050E" w14:textId="77777777" w:rsidR="001C6226" w:rsidRDefault="001C6226" w:rsidP="00C803AD">
            <w:pPr>
              <w:spacing w:after="0" w:line="240" w:lineRule="auto"/>
              <w:rPr>
                <w:rFonts w:ascii="Bookman Old Style" w:eastAsia="Times New Roman" w:hAnsi="Bookman Old Style" w:cs="Times New Roman"/>
                <w:i/>
                <w:iCs/>
                <w:lang w:val="en-US" w:eastAsia="en-GB"/>
              </w:rPr>
            </w:pPr>
          </w:p>
          <w:p w14:paraId="6E5CE64C" w14:textId="16932B37" w:rsidR="001C6226" w:rsidRPr="0007562C" w:rsidRDefault="001C6226" w:rsidP="00C803AD">
            <w:pPr>
              <w:spacing w:after="0" w:line="240" w:lineRule="auto"/>
              <w:rPr>
                <w:rFonts w:ascii="Bookman Old Style" w:eastAsia="Times New Roman" w:hAnsi="Bookman Old Style" w:cs="Times New Roman"/>
                <w:lang w:eastAsia="en-GB"/>
              </w:rPr>
            </w:pPr>
          </w:p>
        </w:tc>
        <w:tc>
          <w:tcPr>
            <w:tcW w:w="1562" w:type="dxa"/>
            <w:vMerge/>
            <w:vAlign w:val="center"/>
            <w:hideMark/>
          </w:tcPr>
          <w:p w14:paraId="7CFBDE54"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1D092BF1" w14:textId="13FA00AE" w:rsidR="009207E0" w:rsidRPr="009132FD" w:rsidRDefault="00A84430" w:rsidP="009207E0">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ALFRED NABANTU</w:t>
            </w:r>
          </w:p>
          <w:p w14:paraId="658D2BEF" w14:textId="77777777" w:rsidR="001C6226" w:rsidRPr="0007562C" w:rsidRDefault="001C6226" w:rsidP="00C803AD">
            <w:pPr>
              <w:spacing w:after="240" w:line="240" w:lineRule="auto"/>
              <w:jc w:val="center"/>
              <w:rPr>
                <w:rFonts w:ascii="Bookman Old Style" w:eastAsia="Times New Roman" w:hAnsi="Bookman Old Style" w:cs="Times New Roman"/>
                <w:lang w:eastAsia="en-GB"/>
              </w:rPr>
            </w:pPr>
          </w:p>
        </w:tc>
        <w:tc>
          <w:tcPr>
            <w:tcW w:w="1851" w:type="dxa"/>
            <w:gridSpan w:val="2"/>
          </w:tcPr>
          <w:p w14:paraId="73DB4D8F"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1C6226" w:rsidRPr="0007562C" w14:paraId="4F259369" w14:textId="77777777" w:rsidTr="0FA693B6">
        <w:trPr>
          <w:gridAfter w:val="1"/>
          <w:wAfter w:w="8" w:type="dxa"/>
          <w:trHeight w:val="1032"/>
        </w:trPr>
        <w:tc>
          <w:tcPr>
            <w:tcW w:w="1142" w:type="dxa"/>
            <w:vMerge/>
            <w:vAlign w:val="center"/>
            <w:hideMark/>
          </w:tcPr>
          <w:p w14:paraId="608767D0" w14:textId="77777777" w:rsidR="001C6226" w:rsidRPr="0007562C" w:rsidRDefault="001C6226" w:rsidP="00066526">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45A68635"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20776B75" w14:textId="77777777"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1.5</w:t>
            </w:r>
          </w:p>
        </w:tc>
        <w:tc>
          <w:tcPr>
            <w:tcW w:w="5521" w:type="dxa"/>
            <w:vAlign w:val="bottom"/>
            <w:hideMark/>
          </w:tcPr>
          <w:p w14:paraId="2E495757"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regulatory measures, and implementability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Resolution </w:t>
            </w:r>
            <w:r w:rsidRPr="0007562C">
              <w:rPr>
                <w:rFonts w:ascii="Bookman Old Style" w:eastAsia="Times New Roman" w:hAnsi="Bookman Old Style" w:cs="Times New Roman"/>
                <w:b/>
                <w:bCs/>
                <w:lang w:eastAsia="en-GB"/>
              </w:rPr>
              <w:t>14 (WRC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p w14:paraId="304435E2" w14:textId="77777777" w:rsidR="001C6226" w:rsidRPr="0007562C" w:rsidRDefault="001C6226" w:rsidP="00066526">
            <w:pPr>
              <w:spacing w:after="0" w:line="240" w:lineRule="auto"/>
              <w:rPr>
                <w:rFonts w:ascii="Bookman Old Style" w:eastAsia="Times New Roman" w:hAnsi="Bookman Old Style" w:cs="Times New Roman"/>
                <w:lang w:eastAsia="en-GB"/>
              </w:rPr>
            </w:pPr>
          </w:p>
          <w:p w14:paraId="206236EE" w14:textId="31F1760A"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14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development of regulatory measures, and implementability thereof, to limit the unauthorized operations of non-geostationary-satellite orbit (non-GSO) earth stations in the fixed-satellite service (FSS) and mobile-satellite service (MSS) and associated issues related to the service area of non-GSO FSS and MSS satellite systems</w:t>
            </w:r>
          </w:p>
        </w:tc>
        <w:tc>
          <w:tcPr>
            <w:tcW w:w="1840" w:type="dxa"/>
            <w:vAlign w:val="bottom"/>
            <w:hideMark/>
          </w:tcPr>
          <w:p w14:paraId="72E2109D" w14:textId="693FA38A" w:rsidR="001C6226" w:rsidRPr="001003C9" w:rsidRDefault="001C6226" w:rsidP="00066526">
            <w:pPr>
              <w:spacing w:after="0" w:line="240" w:lineRule="auto"/>
              <w:jc w:val="center"/>
              <w:rPr>
                <w:rFonts w:ascii="Bookman Old Style" w:eastAsia="Times New Roman" w:hAnsi="Bookman Old Style" w:cs="Times New Roman"/>
                <w:b/>
                <w:bCs/>
                <w:u w:val="single"/>
                <w:lang w:eastAsia="en-GB"/>
              </w:rPr>
            </w:pPr>
            <w:r w:rsidRPr="001003C9">
              <w:rPr>
                <w:rFonts w:ascii="Bookman Old Style" w:hAnsi="Bookman Old Style"/>
                <w:b/>
                <w:bCs/>
                <w:lang w:val="en-US"/>
              </w:rPr>
              <w:t>(WP 4A / WP 1B, WP 4C)</w:t>
            </w:r>
          </w:p>
        </w:tc>
        <w:tc>
          <w:tcPr>
            <w:tcW w:w="1562" w:type="dxa"/>
            <w:vMerge/>
            <w:vAlign w:val="center"/>
            <w:hideMark/>
          </w:tcPr>
          <w:p w14:paraId="65A4542A"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16A94103" w14:textId="77777777" w:rsidR="007434B6" w:rsidRPr="009132FD" w:rsidRDefault="007434B6" w:rsidP="007434B6">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RAMLAH HUSSEIN</w:t>
            </w:r>
          </w:p>
          <w:p w14:paraId="6C3DB648" w14:textId="4EFE8E63" w:rsidR="001C6226" w:rsidRPr="0007562C" w:rsidRDefault="001C6226" w:rsidP="00C803AD">
            <w:pPr>
              <w:spacing w:after="240" w:line="240" w:lineRule="auto"/>
              <w:jc w:val="center"/>
              <w:rPr>
                <w:rFonts w:ascii="Bookman Old Style" w:eastAsia="Times New Roman" w:hAnsi="Bookman Old Style" w:cs="Times New Roman"/>
                <w:lang w:eastAsia="en-GB"/>
              </w:rPr>
            </w:pPr>
          </w:p>
        </w:tc>
        <w:tc>
          <w:tcPr>
            <w:tcW w:w="1851" w:type="dxa"/>
            <w:gridSpan w:val="2"/>
          </w:tcPr>
          <w:p w14:paraId="1686DEFF"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1C6226" w:rsidRPr="0007562C" w14:paraId="6769F849" w14:textId="77777777" w:rsidTr="0FA693B6">
        <w:trPr>
          <w:gridAfter w:val="1"/>
          <w:wAfter w:w="8" w:type="dxa"/>
          <w:trHeight w:val="1032"/>
        </w:trPr>
        <w:tc>
          <w:tcPr>
            <w:tcW w:w="1142" w:type="dxa"/>
            <w:vMerge w:val="restart"/>
            <w:vAlign w:val="center"/>
          </w:tcPr>
          <w:p w14:paraId="3678C148" w14:textId="77777777" w:rsidR="001C6226" w:rsidRPr="0007562C" w:rsidRDefault="001C6226" w:rsidP="00066526">
            <w:pPr>
              <w:spacing w:after="0" w:line="240" w:lineRule="auto"/>
              <w:jc w:val="right"/>
              <w:rPr>
                <w:rFonts w:ascii="Bookman Old Style" w:eastAsia="Times New Roman" w:hAnsi="Bookman Old Style" w:cs="Times New Roman"/>
                <w:lang w:eastAsia="en-GB"/>
              </w:rPr>
            </w:pPr>
          </w:p>
        </w:tc>
        <w:tc>
          <w:tcPr>
            <w:tcW w:w="1418" w:type="dxa"/>
            <w:vAlign w:val="center"/>
          </w:tcPr>
          <w:p w14:paraId="519BBA1A"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5E3F5434" w14:textId="2E5830A9"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1.6</w:t>
            </w:r>
          </w:p>
        </w:tc>
        <w:tc>
          <w:tcPr>
            <w:tcW w:w="5521" w:type="dxa"/>
            <w:vAlign w:val="bottom"/>
          </w:tcPr>
          <w:p w14:paraId="417B7203"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xml:space="preserve">to consider technical and regulatory measures for fixed-satellite service satellite networks/systems in the frequency bands 37.5-42.5 GHz (space-to-Earth), 42.5-43.5 GHz (Earth-to-space), </w:t>
            </w:r>
            <w:r w:rsidRPr="0007562C">
              <w:rPr>
                <w:rFonts w:ascii="Times New Roman" w:eastAsia="Times New Roman" w:hAnsi="Times New Roman" w:cs="Times New Roman"/>
                <w:lang w:eastAsia="en-GB"/>
              </w:rPr>
              <w:t>​</w:t>
            </w:r>
            <w:r w:rsidRPr="0007562C">
              <w:rPr>
                <w:rFonts w:ascii="Bookman Old Style" w:eastAsia="Times New Roman" w:hAnsi="Bookman Old Style" w:cs="Times New Roman"/>
                <w:lang w:eastAsia="en-GB"/>
              </w:rPr>
              <w:t>47.2-50.2</w:t>
            </w:r>
            <w:r w:rsidRPr="0007562C">
              <w:rPr>
                <w:rFonts w:ascii="Bookman Old Style" w:eastAsia="Times New Roman" w:hAnsi="Bookman Old Style" w:cs="Bookman Old Style"/>
                <w:lang w:eastAsia="en-GB"/>
              </w:rPr>
              <w:t> </w:t>
            </w:r>
            <w:r w:rsidRPr="0007562C">
              <w:rPr>
                <w:rFonts w:ascii="Bookman Old Style" w:eastAsia="Times New Roman" w:hAnsi="Bookman Old Style" w:cs="Times New Roman"/>
                <w:lang w:eastAsia="en-GB"/>
              </w:rPr>
              <w:t>GHz (Earth-to-space) and 50.4-51.4</w:t>
            </w:r>
            <w:r w:rsidRPr="0007562C">
              <w:rPr>
                <w:rFonts w:ascii="Bookman Old Style" w:eastAsia="Times New Roman" w:hAnsi="Bookman Old Style" w:cs="Bookman Old Style"/>
                <w:lang w:eastAsia="en-GB"/>
              </w:rPr>
              <w:t> </w:t>
            </w:r>
            <w:r w:rsidRPr="0007562C">
              <w:rPr>
                <w:rFonts w:ascii="Bookman Old Style" w:eastAsia="Times New Roman" w:hAnsi="Bookman Old Style" w:cs="Times New Roman"/>
                <w:lang w:eastAsia="en-GB"/>
              </w:rPr>
              <w:t xml:space="preserve">GHz (Earth-to-space) for equitable </w:t>
            </w:r>
            <w:r w:rsidRPr="0007562C">
              <w:rPr>
                <w:rFonts w:ascii="Bookman Old Style" w:eastAsia="Times New Roman" w:hAnsi="Bookman Old Style" w:cs="Times New Roman"/>
                <w:lang w:eastAsia="en-GB"/>
              </w:rPr>
              <w:lastRenderedPageBreak/>
              <w:t>access to these frequency bands, in accordance with Resolution</w:t>
            </w:r>
            <w:r w:rsidRPr="0007562C">
              <w:rPr>
                <w:rFonts w:ascii="Bookman Old Style" w:eastAsia="Times New Roman" w:hAnsi="Bookman Old Style" w:cs="Bookman Old Style"/>
                <w:lang w:eastAsia="en-GB"/>
              </w:rPr>
              <w:t> </w:t>
            </w:r>
            <w:r w:rsidRPr="0007562C">
              <w:rPr>
                <w:rFonts w:ascii="Bookman Old Style" w:eastAsia="Times New Roman" w:hAnsi="Bookman Old Style" w:cs="Times New Roman"/>
                <w:b/>
                <w:bCs/>
                <w:lang w:eastAsia="en-GB"/>
              </w:rPr>
              <w:t>131 (WRC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p w14:paraId="25C2CAD1" w14:textId="77777777" w:rsidR="001C6226" w:rsidRDefault="001C6226" w:rsidP="00066526">
            <w:pPr>
              <w:spacing w:after="0" w:line="240" w:lineRule="auto"/>
              <w:rPr>
                <w:rFonts w:ascii="Bookman Old Style" w:eastAsia="Times New Roman" w:hAnsi="Bookman Old Style" w:cs="Times New Roman"/>
                <w:lang w:val="en-US" w:eastAsia="en-GB"/>
              </w:rPr>
            </w:pPr>
          </w:p>
          <w:p w14:paraId="3E8E4A26" w14:textId="4859529A"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131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Consideration of technical and regulatory measures for fixed-satellite service satellite networks/systems in the frequency bands 37.5-42.5 GHz (space-to-Earth), 42.5-43.5 GHz (Earth-to-space), 47.2-50.2 GHz (Earth-to-space) and 50.4-51.4 GHz (Earth-to-space) for equitable access to these frequency bands</w:t>
            </w:r>
          </w:p>
        </w:tc>
        <w:tc>
          <w:tcPr>
            <w:tcW w:w="1840" w:type="dxa"/>
            <w:vAlign w:val="bottom"/>
          </w:tcPr>
          <w:p w14:paraId="333A4EEB" w14:textId="77777777" w:rsidR="001C6226" w:rsidRPr="001003C9" w:rsidRDefault="001C6226" w:rsidP="00066526">
            <w:pPr>
              <w:spacing w:after="0" w:line="240" w:lineRule="auto"/>
              <w:jc w:val="center"/>
              <w:rPr>
                <w:rFonts w:ascii="Bookman Old Style" w:hAnsi="Bookman Old Style"/>
                <w:b/>
                <w:bCs/>
                <w:lang w:val="en-US"/>
              </w:rPr>
            </w:pPr>
            <w:r w:rsidRPr="001003C9">
              <w:rPr>
                <w:rFonts w:ascii="Bookman Old Style" w:hAnsi="Bookman Old Style"/>
                <w:b/>
                <w:bCs/>
                <w:lang w:val="en-US"/>
              </w:rPr>
              <w:lastRenderedPageBreak/>
              <w:t xml:space="preserve">(WP 4A / WP 1B, WP 3M, WP 4B, WP 4C, WP 5A, WP 5B, WP 5C, WP 5D, WP 6A, WP </w:t>
            </w:r>
            <w:r w:rsidRPr="001003C9">
              <w:rPr>
                <w:rFonts w:ascii="Bookman Old Style" w:hAnsi="Bookman Old Style"/>
                <w:b/>
                <w:bCs/>
                <w:lang w:val="en-US"/>
              </w:rPr>
              <w:lastRenderedPageBreak/>
              <w:t>7B, WP 7C, WP 7D)</w:t>
            </w:r>
          </w:p>
          <w:p w14:paraId="1573E886" w14:textId="77777777" w:rsidR="001C6226" w:rsidRDefault="001C6226" w:rsidP="00066526">
            <w:pPr>
              <w:spacing w:after="0" w:line="240" w:lineRule="auto"/>
              <w:jc w:val="center"/>
              <w:rPr>
                <w:rFonts w:ascii="Bookman Old Style" w:hAnsi="Bookman Old Style"/>
                <w:lang w:val="en-US"/>
              </w:rPr>
            </w:pPr>
          </w:p>
          <w:p w14:paraId="572DF21B" w14:textId="77777777" w:rsidR="001C6226" w:rsidRDefault="001C6226" w:rsidP="00066526">
            <w:pPr>
              <w:spacing w:after="0" w:line="240" w:lineRule="auto"/>
              <w:jc w:val="center"/>
              <w:rPr>
                <w:rFonts w:ascii="Bookman Old Style" w:hAnsi="Bookman Old Style"/>
                <w:lang w:val="en-US"/>
              </w:rPr>
            </w:pPr>
          </w:p>
          <w:p w14:paraId="609EF27B" w14:textId="77777777" w:rsidR="001C6226" w:rsidRDefault="001C6226" w:rsidP="00066526">
            <w:pPr>
              <w:spacing w:after="0" w:line="240" w:lineRule="auto"/>
              <w:jc w:val="center"/>
              <w:rPr>
                <w:rFonts w:ascii="Bookman Old Style" w:hAnsi="Bookman Old Style"/>
                <w:lang w:val="en-US"/>
              </w:rPr>
            </w:pPr>
          </w:p>
          <w:p w14:paraId="613EC6D6" w14:textId="77777777" w:rsidR="001C6226" w:rsidRDefault="001C6226" w:rsidP="00066526">
            <w:pPr>
              <w:spacing w:after="0" w:line="240" w:lineRule="auto"/>
              <w:jc w:val="center"/>
              <w:rPr>
                <w:rFonts w:ascii="Bookman Old Style" w:hAnsi="Bookman Old Style"/>
                <w:lang w:val="en-US"/>
              </w:rPr>
            </w:pPr>
          </w:p>
          <w:p w14:paraId="14B6794F" w14:textId="77777777" w:rsidR="001C6226" w:rsidRDefault="001C6226" w:rsidP="00066526">
            <w:pPr>
              <w:spacing w:after="0" w:line="240" w:lineRule="auto"/>
              <w:jc w:val="center"/>
              <w:rPr>
                <w:rFonts w:ascii="Bookman Old Style" w:hAnsi="Bookman Old Style"/>
                <w:lang w:val="en-US"/>
              </w:rPr>
            </w:pPr>
          </w:p>
          <w:p w14:paraId="5A080807" w14:textId="77777777" w:rsidR="001C6226" w:rsidRDefault="001C6226" w:rsidP="00066526">
            <w:pPr>
              <w:spacing w:after="0" w:line="240" w:lineRule="auto"/>
              <w:jc w:val="center"/>
              <w:rPr>
                <w:rFonts w:ascii="Bookman Old Style" w:hAnsi="Bookman Old Style"/>
                <w:lang w:val="en-US"/>
              </w:rPr>
            </w:pPr>
          </w:p>
          <w:p w14:paraId="73BF65EC" w14:textId="12640F3D" w:rsidR="001C6226" w:rsidRPr="0007562C" w:rsidRDefault="001C6226" w:rsidP="00066526">
            <w:pPr>
              <w:spacing w:after="0" w:line="240" w:lineRule="auto"/>
              <w:jc w:val="center"/>
              <w:rPr>
                <w:rFonts w:ascii="Bookman Old Style" w:hAnsi="Bookman Old Style"/>
                <w:lang w:val="en-US"/>
              </w:rPr>
            </w:pPr>
          </w:p>
        </w:tc>
        <w:tc>
          <w:tcPr>
            <w:tcW w:w="1562" w:type="dxa"/>
            <w:vMerge/>
            <w:vAlign w:val="center"/>
          </w:tcPr>
          <w:p w14:paraId="10B611F0"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tcPr>
          <w:p w14:paraId="225CF89E" w14:textId="77777777" w:rsidR="007434B6" w:rsidRPr="009132FD" w:rsidRDefault="007434B6" w:rsidP="007434B6">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RAMLAH HUSSEIN</w:t>
            </w:r>
          </w:p>
          <w:p w14:paraId="33DAD9C3" w14:textId="762FC9C8" w:rsidR="001C6226" w:rsidRPr="0007562C" w:rsidRDefault="001C6226" w:rsidP="00C803AD">
            <w:pPr>
              <w:spacing w:after="240" w:line="240" w:lineRule="auto"/>
              <w:jc w:val="center"/>
              <w:rPr>
                <w:rFonts w:ascii="Bookman Old Style" w:eastAsia="Times New Roman" w:hAnsi="Bookman Old Style" w:cs="Times New Roman"/>
                <w:lang w:eastAsia="en-GB"/>
              </w:rPr>
            </w:pPr>
          </w:p>
        </w:tc>
        <w:tc>
          <w:tcPr>
            <w:tcW w:w="1851" w:type="dxa"/>
            <w:gridSpan w:val="2"/>
          </w:tcPr>
          <w:p w14:paraId="6DE0E2CE"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1C6226" w:rsidRPr="0007562C" w14:paraId="06CC51EF" w14:textId="77777777" w:rsidTr="0FA693B6">
        <w:trPr>
          <w:gridAfter w:val="1"/>
          <w:wAfter w:w="8" w:type="dxa"/>
          <w:trHeight w:val="1032"/>
        </w:trPr>
        <w:tc>
          <w:tcPr>
            <w:tcW w:w="1142" w:type="dxa"/>
            <w:vMerge/>
            <w:vAlign w:val="center"/>
          </w:tcPr>
          <w:p w14:paraId="4DFDEC6F" w14:textId="77777777" w:rsidR="001C6226" w:rsidRPr="0007562C" w:rsidRDefault="001C6226" w:rsidP="00066526">
            <w:pPr>
              <w:spacing w:after="0" w:line="240" w:lineRule="auto"/>
              <w:jc w:val="right"/>
              <w:rPr>
                <w:rFonts w:ascii="Bookman Old Style" w:eastAsia="Times New Roman" w:hAnsi="Bookman Old Style" w:cs="Times New Roman"/>
                <w:lang w:eastAsia="en-GB"/>
              </w:rPr>
            </w:pPr>
          </w:p>
        </w:tc>
        <w:tc>
          <w:tcPr>
            <w:tcW w:w="1418" w:type="dxa"/>
            <w:vAlign w:val="center"/>
          </w:tcPr>
          <w:p w14:paraId="21643FE2" w14:textId="77777777" w:rsidR="001C6226" w:rsidRPr="0007562C" w:rsidRDefault="001C6226" w:rsidP="00066526">
            <w:pPr>
              <w:spacing w:after="0" w:line="240" w:lineRule="auto"/>
              <w:rPr>
                <w:rFonts w:ascii="Bookman Old Style" w:eastAsia="Times New Roman" w:hAnsi="Bookman Old Style" w:cs="Times New Roman"/>
                <w:b/>
                <w:bCs/>
                <w:lang w:eastAsia="en-GB"/>
              </w:rPr>
            </w:pPr>
          </w:p>
        </w:tc>
        <w:tc>
          <w:tcPr>
            <w:tcW w:w="1283" w:type="dxa"/>
            <w:gridSpan w:val="2"/>
          </w:tcPr>
          <w:p w14:paraId="1DF3879D" w14:textId="676FFC03" w:rsidR="001C6226" w:rsidRPr="00555484" w:rsidRDefault="001C6226"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7</w:t>
            </w:r>
          </w:p>
        </w:tc>
        <w:tc>
          <w:tcPr>
            <w:tcW w:w="5521" w:type="dxa"/>
            <w:vAlign w:val="bottom"/>
          </w:tcPr>
          <w:p w14:paraId="066DE4A0" w14:textId="77777777"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07562C">
              <w:rPr>
                <w:rFonts w:ascii="Bookman Old Style" w:eastAsia="Times New Roman" w:hAnsi="Bookman Old Style" w:cs="Times New Roman"/>
                <w:b/>
                <w:bCs/>
                <w:lang w:eastAsia="en-GB"/>
              </w:rPr>
              <w:t>86 (Rev.WRC-</w:t>
            </w:r>
            <w:r w:rsidRPr="0007562C">
              <w:rPr>
                <w:rFonts w:ascii="Times New Roman" w:eastAsia="Times New Roman" w:hAnsi="Times New Roman" w:cs="Times New Roman"/>
                <w:b/>
                <w:bCs/>
                <w:lang w:eastAsia="en-GB"/>
              </w:rPr>
              <w:t>​</w:t>
            </w:r>
            <w:r w:rsidRPr="0007562C">
              <w:rPr>
                <w:rFonts w:ascii="Bookman Old Style" w:eastAsia="Times New Roman" w:hAnsi="Bookman Old Style" w:cs="Times New Roman"/>
                <w:b/>
                <w:bCs/>
                <w:lang w:eastAsia="en-GB"/>
              </w:rPr>
              <w:t>07)</w:t>
            </w:r>
            <w:r w:rsidRPr="0007562C">
              <w:rPr>
                <w:rFonts w:ascii="Bookman Old Style" w:eastAsia="Times New Roman" w:hAnsi="Bookman Old Style" w:cs="Times New Roman"/>
                <w:lang w:eastAsia="en-GB"/>
              </w:rPr>
              <w:t>, in order to facilitate the rational, efficient and economical use of radio frequencies and any associated orbits, including the geostationary-satellite orbit;</w:t>
            </w:r>
          </w:p>
          <w:p w14:paraId="349DED26" w14:textId="77777777" w:rsidR="001C6226" w:rsidRPr="0007562C" w:rsidRDefault="001C6226" w:rsidP="00066526">
            <w:pPr>
              <w:spacing w:after="0" w:line="240" w:lineRule="auto"/>
              <w:rPr>
                <w:rFonts w:ascii="Bookman Old Style" w:eastAsia="Times New Roman" w:hAnsi="Bookman Old Style" w:cs="Times New Roman"/>
                <w:lang w:eastAsia="en-GB"/>
              </w:rPr>
            </w:pPr>
          </w:p>
          <w:p w14:paraId="22A64297" w14:textId="6D621544" w:rsidR="001C6226" w:rsidRPr="0007562C" w:rsidRDefault="001C6226" w:rsidP="00066526">
            <w:pPr>
              <w:spacing w:after="0" w:line="240" w:lineRule="auto"/>
              <w:rPr>
                <w:rFonts w:ascii="Bookman Old Style" w:eastAsia="Times New Roman" w:hAnsi="Bookman Old Style" w:cs="Times New Roman"/>
                <w:lang w:eastAsia="en-GB"/>
              </w:rPr>
            </w:pPr>
            <w:r w:rsidRPr="0007562C">
              <w:rPr>
                <w:rFonts w:ascii="Bookman Old Style" w:hAnsi="Bookman Old Style"/>
                <w:sz w:val="23"/>
                <w:szCs w:val="23"/>
              </w:rPr>
              <w:t xml:space="preserve">Resolution </w:t>
            </w:r>
            <w:r w:rsidRPr="0007562C">
              <w:rPr>
                <w:rFonts w:ascii="Bookman Old Style" w:hAnsi="Bookman Old Style"/>
                <w:b/>
                <w:bCs/>
                <w:sz w:val="23"/>
                <w:szCs w:val="23"/>
              </w:rPr>
              <w:t xml:space="preserve">86 (Rev.WRC-07) </w:t>
            </w:r>
            <w:r w:rsidRPr="0007562C">
              <w:rPr>
                <w:rFonts w:ascii="Bookman Old Style" w:hAnsi="Bookman Old Style"/>
                <w:sz w:val="23"/>
                <w:szCs w:val="23"/>
              </w:rPr>
              <w:t xml:space="preserve">– </w:t>
            </w:r>
            <w:r w:rsidRPr="0007562C">
              <w:rPr>
                <w:rFonts w:ascii="Bookman Old Style" w:hAnsi="Bookman Old Style"/>
                <w:i/>
                <w:iCs/>
                <w:sz w:val="23"/>
                <w:szCs w:val="23"/>
              </w:rPr>
              <w:t>Implementation of Resolution 86 (Rev. Marrakesh, 2002) of the Plenipotentiary Conference</w:t>
            </w:r>
          </w:p>
        </w:tc>
        <w:tc>
          <w:tcPr>
            <w:tcW w:w="1840" w:type="dxa"/>
            <w:vAlign w:val="bottom"/>
          </w:tcPr>
          <w:p w14:paraId="1B98E9D8" w14:textId="77777777" w:rsidR="001C6226" w:rsidRPr="001003C9" w:rsidRDefault="001C6226" w:rsidP="00CE692E">
            <w:pPr>
              <w:spacing w:after="0" w:line="240" w:lineRule="auto"/>
              <w:jc w:val="center"/>
              <w:rPr>
                <w:rFonts w:ascii="Bookman Old Style" w:hAnsi="Bookman Old Style"/>
                <w:b/>
                <w:bCs/>
                <w:lang w:val="en-US"/>
              </w:rPr>
            </w:pPr>
            <w:r w:rsidRPr="001003C9">
              <w:rPr>
                <w:rFonts w:ascii="Bookman Old Style" w:hAnsi="Bookman Old Style"/>
                <w:b/>
                <w:bCs/>
                <w:lang w:val="en-US"/>
              </w:rPr>
              <w:t xml:space="preserve">(WP 4A / -) </w:t>
            </w:r>
          </w:p>
          <w:p w14:paraId="5F55694E" w14:textId="544FBAEA" w:rsidR="001C6226" w:rsidRPr="0007562C" w:rsidRDefault="001C6226" w:rsidP="00CE692E">
            <w:pPr>
              <w:spacing w:after="0" w:line="240" w:lineRule="auto"/>
              <w:jc w:val="center"/>
              <w:rPr>
                <w:rFonts w:ascii="Bookman Old Style" w:hAnsi="Bookman Old Style"/>
                <w:lang w:val="en-US"/>
              </w:rPr>
            </w:pPr>
            <w:r w:rsidRPr="001003C9">
              <w:rPr>
                <w:rFonts w:ascii="Bookman Old Style" w:hAnsi="Bookman Old Style"/>
                <w:b/>
                <w:bCs/>
                <w:i/>
                <w:iCs/>
                <w:lang w:val="en-US"/>
              </w:rPr>
              <w:t>7</w:t>
            </w:r>
          </w:p>
        </w:tc>
        <w:tc>
          <w:tcPr>
            <w:tcW w:w="1562" w:type="dxa"/>
            <w:vMerge/>
            <w:vAlign w:val="center"/>
          </w:tcPr>
          <w:p w14:paraId="6AB5B5FE" w14:textId="77777777" w:rsidR="001C6226" w:rsidRPr="0007562C" w:rsidRDefault="001C6226" w:rsidP="00066526">
            <w:pPr>
              <w:spacing w:after="0" w:line="240" w:lineRule="auto"/>
              <w:jc w:val="center"/>
              <w:rPr>
                <w:rFonts w:ascii="Bookman Old Style" w:eastAsia="Times New Roman" w:hAnsi="Bookman Old Style" w:cs="Times New Roman"/>
                <w:lang w:eastAsia="en-GB"/>
              </w:rPr>
            </w:pPr>
          </w:p>
        </w:tc>
        <w:tc>
          <w:tcPr>
            <w:tcW w:w="1413" w:type="dxa"/>
            <w:vAlign w:val="center"/>
          </w:tcPr>
          <w:p w14:paraId="5813B740" w14:textId="74CA27DE" w:rsidR="001C6226" w:rsidRPr="009705ED" w:rsidRDefault="00097221" w:rsidP="00C803AD">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LUCY NYAKWERA</w:t>
            </w:r>
          </w:p>
        </w:tc>
        <w:tc>
          <w:tcPr>
            <w:tcW w:w="1851" w:type="dxa"/>
            <w:gridSpan w:val="2"/>
          </w:tcPr>
          <w:p w14:paraId="0769F443" w14:textId="77777777" w:rsidR="001C6226" w:rsidRPr="0007562C" w:rsidRDefault="001C6226" w:rsidP="00066526">
            <w:pPr>
              <w:spacing w:after="0" w:line="240" w:lineRule="auto"/>
              <w:rPr>
                <w:rFonts w:ascii="Bookman Old Style" w:eastAsia="Times New Roman" w:hAnsi="Bookman Old Style" w:cs="Times New Roman"/>
                <w:lang w:eastAsia="en-GB"/>
              </w:rPr>
            </w:pPr>
          </w:p>
        </w:tc>
      </w:tr>
      <w:tr w:rsidR="0007562C" w:rsidRPr="0007562C" w14:paraId="698795A0" w14:textId="77777777" w:rsidTr="0FA693B6">
        <w:trPr>
          <w:gridAfter w:val="2"/>
          <w:wAfter w:w="60" w:type="dxa"/>
          <w:trHeight w:val="108"/>
        </w:trPr>
        <w:tc>
          <w:tcPr>
            <w:tcW w:w="3020" w:type="dxa"/>
            <w:gridSpan w:val="3"/>
            <w:shd w:val="clear" w:color="auto" w:fill="9BC2E6"/>
          </w:tcPr>
          <w:p w14:paraId="6F94F484" w14:textId="77777777" w:rsidR="00066526" w:rsidRPr="00555484" w:rsidRDefault="00066526" w:rsidP="00066526">
            <w:pPr>
              <w:spacing w:after="0" w:line="240" w:lineRule="auto"/>
              <w:jc w:val="center"/>
              <w:rPr>
                <w:rFonts w:ascii="Bookman Old Style" w:eastAsia="Times New Roman" w:hAnsi="Bookman Old Style" w:cs="Times New Roman"/>
                <w:b/>
                <w:bCs/>
                <w:color w:val="EE0000"/>
                <w:lang w:eastAsia="en-GB"/>
              </w:rPr>
            </w:pPr>
          </w:p>
        </w:tc>
        <w:tc>
          <w:tcPr>
            <w:tcW w:w="9746" w:type="dxa"/>
            <w:gridSpan w:val="4"/>
            <w:shd w:val="clear" w:color="auto" w:fill="9BC2E6"/>
            <w:noWrap/>
            <w:vAlign w:val="bottom"/>
            <w:hideMark/>
          </w:tcPr>
          <w:p w14:paraId="40754FD5" w14:textId="77777777" w:rsidR="00066526" w:rsidRPr="00555484" w:rsidRDefault="00066526" w:rsidP="00066526">
            <w:pPr>
              <w:spacing w:after="0" w:line="240" w:lineRule="auto"/>
              <w:jc w:val="center"/>
              <w:rPr>
                <w:rFonts w:ascii="Bookman Old Style" w:eastAsia="Times New Roman" w:hAnsi="Bookman Old Style" w:cs="Times New Roman"/>
                <w:b/>
                <w:bCs/>
                <w:color w:val="EE0000"/>
                <w:lang w:eastAsia="en-GB"/>
              </w:rPr>
            </w:pPr>
          </w:p>
        </w:tc>
        <w:tc>
          <w:tcPr>
            <w:tcW w:w="1413" w:type="dxa"/>
            <w:shd w:val="clear" w:color="auto" w:fill="9BC2E6"/>
            <w:noWrap/>
            <w:vAlign w:val="bottom"/>
            <w:hideMark/>
          </w:tcPr>
          <w:p w14:paraId="6F847D29" w14:textId="77777777" w:rsidR="00066526" w:rsidRPr="0007562C" w:rsidRDefault="00066526" w:rsidP="00066526">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 </w:t>
            </w:r>
          </w:p>
        </w:tc>
        <w:tc>
          <w:tcPr>
            <w:tcW w:w="1799" w:type="dxa"/>
            <w:shd w:val="clear" w:color="auto" w:fill="9BC2E6"/>
          </w:tcPr>
          <w:p w14:paraId="48C2857B" w14:textId="77777777" w:rsidR="00066526" w:rsidRPr="0007562C" w:rsidRDefault="00066526" w:rsidP="00066526">
            <w:pPr>
              <w:spacing w:after="0" w:line="240" w:lineRule="auto"/>
              <w:rPr>
                <w:rFonts w:ascii="Bookman Old Style" w:eastAsia="Times New Roman" w:hAnsi="Bookman Old Style" w:cs="Times New Roman"/>
                <w:b/>
                <w:bCs/>
                <w:lang w:eastAsia="en-GB"/>
              </w:rPr>
            </w:pPr>
          </w:p>
        </w:tc>
      </w:tr>
      <w:tr w:rsidR="00B6203D" w:rsidRPr="0007562C" w14:paraId="0DAA06A9" w14:textId="77777777" w:rsidTr="0FA693B6">
        <w:trPr>
          <w:gridAfter w:val="1"/>
          <w:wAfter w:w="8" w:type="dxa"/>
          <w:trHeight w:val="939"/>
        </w:trPr>
        <w:tc>
          <w:tcPr>
            <w:tcW w:w="1142" w:type="dxa"/>
            <w:vMerge w:val="restart"/>
            <w:noWrap/>
            <w:vAlign w:val="center"/>
            <w:hideMark/>
          </w:tcPr>
          <w:p w14:paraId="11840214" w14:textId="77777777"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2</w:t>
            </w:r>
          </w:p>
        </w:tc>
        <w:tc>
          <w:tcPr>
            <w:tcW w:w="1418" w:type="dxa"/>
            <w:vMerge w:val="restart"/>
            <w:vAlign w:val="center"/>
            <w:hideMark/>
          </w:tcPr>
          <w:p w14:paraId="105082C6"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BB5A0AC"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0B0217A9"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6A525FC5"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530FD4D"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3727306"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08B3975B"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6CC2405E"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32C4CD5"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058C7CCC"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99C437F"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7AD65179"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p w14:paraId="0B00965B" w14:textId="44A33E22" w:rsidR="00B6203D" w:rsidRPr="0007562C" w:rsidRDefault="00B6203D" w:rsidP="00AD09BB">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FIXED, MOBILE AND RADIOLOCATION</w:t>
            </w:r>
          </w:p>
        </w:tc>
        <w:tc>
          <w:tcPr>
            <w:tcW w:w="1283" w:type="dxa"/>
            <w:gridSpan w:val="2"/>
          </w:tcPr>
          <w:p w14:paraId="3094DD3A" w14:textId="6CAE06B2" w:rsidR="00B6203D" w:rsidRPr="00555484" w:rsidRDefault="00B6203D"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lastRenderedPageBreak/>
              <w:t>1.7</w:t>
            </w:r>
          </w:p>
        </w:tc>
        <w:tc>
          <w:tcPr>
            <w:tcW w:w="5521" w:type="dxa"/>
            <w:vAlign w:val="bottom"/>
            <w:hideMark/>
          </w:tcPr>
          <w:p w14:paraId="71B188EA" w14:textId="77777777"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xml:space="preserve">to consider studies on sharing and compatibility and develop technical conditions for the use of International Mobile Telecommunications (IMT) in the frequency bands 4 400-4 800 MHz, 7 125-8 400 MHz (or parts thereof), and 14.8-15.35 </w:t>
            </w:r>
            <w:r w:rsidRPr="0007562C">
              <w:rPr>
                <w:rFonts w:ascii="Bookman Old Style" w:eastAsia="Times New Roman" w:hAnsi="Bookman Old Style" w:cs="Times New Roman"/>
                <w:lang w:eastAsia="en-GB"/>
              </w:rPr>
              <w:lastRenderedPageBreak/>
              <w:t>GHz taking into account existing primary services operating in these, and adjacent, frequency bands, in accordance with Resolution </w:t>
            </w:r>
            <w:r w:rsidRPr="0007562C">
              <w:rPr>
                <w:rFonts w:ascii="Bookman Old Style" w:eastAsia="Times New Roman" w:hAnsi="Bookman Old Style" w:cs="Times New Roman"/>
                <w:b/>
                <w:bCs/>
                <w:lang w:eastAsia="en-GB"/>
              </w:rPr>
              <w:t>256 (WRC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p w14:paraId="6C2D5ABE" w14:textId="77777777" w:rsidR="00B6203D" w:rsidRPr="0007562C" w:rsidRDefault="00B6203D" w:rsidP="00066526">
            <w:pPr>
              <w:spacing w:after="0" w:line="240" w:lineRule="auto"/>
              <w:rPr>
                <w:rFonts w:ascii="Bookman Old Style" w:eastAsia="Times New Roman" w:hAnsi="Bookman Old Style" w:cs="Times New Roman"/>
                <w:lang w:eastAsia="en-GB"/>
              </w:rPr>
            </w:pPr>
          </w:p>
          <w:p w14:paraId="31E9A47D" w14:textId="77777777" w:rsidR="00B6203D" w:rsidRDefault="00B6203D" w:rsidP="00066526">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256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Sharing and compatibility studies and development of technical conditions for the use of International Mobile Telecommunications (IMT) in the frequency bands 4 400-4 800 MHz, 7 125-8 400 MHz (or parts thereof), and 14.8-15.35 GHz for the terrestrial component of IMT</w:t>
            </w:r>
          </w:p>
          <w:p w14:paraId="2C567A69" w14:textId="77777777" w:rsidR="00B6203D" w:rsidRDefault="00B6203D" w:rsidP="00B4672E">
            <w:pPr>
              <w:rPr>
                <w:rFonts w:ascii="Bookman Old Style" w:eastAsia="Times New Roman" w:hAnsi="Bookman Old Style" w:cs="Times New Roman"/>
                <w:i/>
                <w:iCs/>
                <w:lang w:val="en-US" w:eastAsia="en-GB"/>
              </w:rPr>
            </w:pPr>
          </w:p>
          <w:p w14:paraId="59F7CE70" w14:textId="2D58F960" w:rsidR="00B6203D" w:rsidRPr="00B4672E" w:rsidRDefault="00B6203D" w:rsidP="00B4672E">
            <w:pPr>
              <w:rPr>
                <w:rFonts w:ascii="Bookman Old Style" w:eastAsia="Times New Roman" w:hAnsi="Bookman Old Style" w:cs="Times New Roman"/>
                <w:lang w:eastAsia="en-GB"/>
              </w:rPr>
            </w:pPr>
          </w:p>
        </w:tc>
        <w:tc>
          <w:tcPr>
            <w:tcW w:w="1840" w:type="dxa"/>
            <w:vAlign w:val="center"/>
            <w:hideMark/>
          </w:tcPr>
          <w:p w14:paraId="12B78CC3" w14:textId="37B23CC3" w:rsidR="00B6203D" w:rsidRPr="0007562C" w:rsidRDefault="00B6203D" w:rsidP="00066526">
            <w:pPr>
              <w:spacing w:after="0" w:line="240" w:lineRule="auto"/>
              <w:jc w:val="center"/>
              <w:rPr>
                <w:rFonts w:ascii="Bookman Old Style" w:eastAsia="Times New Roman" w:hAnsi="Bookman Old Style" w:cs="Times New Roman"/>
                <w:u w:val="single"/>
                <w:lang w:eastAsia="en-GB"/>
              </w:rPr>
            </w:pPr>
            <w:r w:rsidRPr="0007562C">
              <w:rPr>
                <w:rFonts w:ascii="Bookman Old Style" w:hAnsi="Bookman Old Style"/>
                <w:lang w:val="en-US"/>
              </w:rPr>
              <w:lastRenderedPageBreak/>
              <w:t>(</w:t>
            </w:r>
            <w:r w:rsidRPr="0007562C">
              <w:rPr>
                <w:rFonts w:ascii="Bookman Old Style" w:hAnsi="Bookman Old Style"/>
                <w:b/>
                <w:bCs/>
                <w:lang w:val="en-US"/>
              </w:rPr>
              <w:t xml:space="preserve">WP 5D </w:t>
            </w:r>
            <w:r w:rsidRPr="0007562C">
              <w:rPr>
                <w:rFonts w:ascii="Bookman Old Style" w:hAnsi="Bookman Old Style"/>
                <w:lang w:val="en-US"/>
              </w:rPr>
              <w:t xml:space="preserve">/ </w:t>
            </w:r>
            <w:r w:rsidRPr="0007562C">
              <w:rPr>
                <w:rFonts w:ascii="Bookman Old Style" w:hAnsi="Bookman Old Style"/>
                <w:b/>
                <w:bCs/>
                <w:lang w:val="en-US"/>
              </w:rPr>
              <w:t xml:space="preserve">WP 1B, WP 3K, WP 3M, WP 4A, WP 4C, WP 5A, WP </w:t>
            </w:r>
            <w:r w:rsidRPr="0007562C">
              <w:rPr>
                <w:rFonts w:ascii="Bookman Old Style" w:hAnsi="Bookman Old Style"/>
                <w:b/>
                <w:bCs/>
                <w:lang w:val="en-US"/>
              </w:rPr>
              <w:lastRenderedPageBreak/>
              <w:t>5B, WP 5C, WP 7B, WP 7C, WP 7D</w:t>
            </w:r>
            <w:r w:rsidRPr="0007562C">
              <w:rPr>
                <w:rFonts w:ascii="Bookman Old Style" w:hAnsi="Bookman Old Style"/>
                <w:lang w:val="en-US"/>
              </w:rPr>
              <w:t>)</w:t>
            </w:r>
          </w:p>
        </w:tc>
        <w:tc>
          <w:tcPr>
            <w:tcW w:w="1562" w:type="dxa"/>
            <w:vMerge w:val="restart"/>
            <w:vAlign w:val="center"/>
            <w:hideMark/>
          </w:tcPr>
          <w:p w14:paraId="79D69BD5" w14:textId="77777777" w:rsidR="00B6203D" w:rsidRDefault="00B6203D" w:rsidP="00066526">
            <w:pPr>
              <w:spacing w:after="240" w:line="240" w:lineRule="auto"/>
              <w:jc w:val="center"/>
              <w:rPr>
                <w:rFonts w:ascii="Bookman Old Style" w:eastAsia="Times New Roman" w:hAnsi="Bookman Old Style" w:cs="Times New Roman"/>
                <w:b/>
                <w:bCs/>
                <w:lang w:eastAsia="en-GB"/>
              </w:rPr>
            </w:pPr>
          </w:p>
          <w:p w14:paraId="6079A396" w14:textId="77777777" w:rsidR="00B6203D" w:rsidRDefault="00B6203D" w:rsidP="00066526">
            <w:pPr>
              <w:spacing w:after="240" w:line="240" w:lineRule="auto"/>
              <w:jc w:val="center"/>
              <w:rPr>
                <w:rFonts w:ascii="Bookman Old Style" w:eastAsia="Times New Roman" w:hAnsi="Bookman Old Style" w:cs="Times New Roman"/>
                <w:b/>
                <w:bCs/>
                <w:lang w:eastAsia="en-GB"/>
              </w:rPr>
            </w:pPr>
          </w:p>
          <w:p w14:paraId="61FF4DDD" w14:textId="77777777" w:rsidR="00B6203D" w:rsidRDefault="00B6203D" w:rsidP="00066526">
            <w:pPr>
              <w:spacing w:after="240" w:line="240" w:lineRule="auto"/>
              <w:jc w:val="center"/>
              <w:rPr>
                <w:rFonts w:ascii="Bookman Old Style" w:eastAsia="Times New Roman" w:hAnsi="Bookman Old Style" w:cs="Times New Roman"/>
                <w:b/>
                <w:bCs/>
                <w:lang w:eastAsia="en-GB"/>
              </w:rPr>
            </w:pPr>
          </w:p>
          <w:p w14:paraId="31BB1DF0" w14:textId="77777777" w:rsidR="00B6203D" w:rsidRDefault="00B6203D" w:rsidP="00066526">
            <w:pPr>
              <w:spacing w:after="240" w:line="240" w:lineRule="auto"/>
              <w:jc w:val="center"/>
              <w:rPr>
                <w:rFonts w:ascii="Bookman Old Style" w:eastAsia="Times New Roman" w:hAnsi="Bookman Old Style" w:cs="Times New Roman"/>
                <w:b/>
                <w:bCs/>
                <w:lang w:eastAsia="en-GB"/>
              </w:rPr>
            </w:pPr>
          </w:p>
          <w:p w14:paraId="0EF466C7" w14:textId="77777777" w:rsidR="00B6203D" w:rsidRDefault="00B6203D" w:rsidP="00066526">
            <w:pPr>
              <w:spacing w:after="240" w:line="240" w:lineRule="auto"/>
              <w:jc w:val="center"/>
              <w:rPr>
                <w:rFonts w:ascii="Bookman Old Style" w:eastAsia="Times New Roman" w:hAnsi="Bookman Old Style" w:cs="Times New Roman"/>
                <w:b/>
                <w:bCs/>
                <w:lang w:eastAsia="en-GB"/>
              </w:rPr>
            </w:pPr>
          </w:p>
          <w:p w14:paraId="339F2B8B" w14:textId="72785F7E" w:rsidR="00B6203D" w:rsidRPr="0007562C" w:rsidRDefault="00B6203D" w:rsidP="00066526">
            <w:pPr>
              <w:spacing w:after="240" w:line="240" w:lineRule="auto"/>
              <w:jc w:val="center"/>
              <w:rPr>
                <w:rFonts w:ascii="Bookman Old Style" w:eastAsia="Times New Roman" w:hAnsi="Bookman Old Style" w:cs="Times New Roman"/>
                <w:b/>
                <w:bCs/>
                <w:lang w:eastAsia="en-GB"/>
              </w:rPr>
            </w:pPr>
            <w:r w:rsidRPr="009705ED">
              <w:rPr>
                <w:rFonts w:ascii="Bookman Old Style" w:eastAsia="Times New Roman" w:hAnsi="Bookman Old Style" w:cs="Times New Roman"/>
                <w:b/>
                <w:bCs/>
                <w:lang w:eastAsia="en-GB"/>
              </w:rPr>
              <w:t>SIMON PETER LUBOWA</w:t>
            </w:r>
          </w:p>
          <w:p w14:paraId="7C563EB9" w14:textId="77777777" w:rsidR="00B6203D" w:rsidRPr="0007562C" w:rsidRDefault="00B6203D" w:rsidP="00066526">
            <w:pPr>
              <w:spacing w:after="240" w:line="240" w:lineRule="auto"/>
              <w:jc w:val="center"/>
              <w:rPr>
                <w:rFonts w:ascii="Bookman Old Style" w:eastAsia="Times New Roman" w:hAnsi="Bookman Old Style" w:cs="Times New Roman"/>
                <w:b/>
                <w:bCs/>
                <w:lang w:eastAsia="en-GB"/>
              </w:rPr>
            </w:pPr>
          </w:p>
          <w:p w14:paraId="03BE35CB" w14:textId="77777777" w:rsidR="00B6203D" w:rsidRPr="0007562C" w:rsidRDefault="00B6203D" w:rsidP="00C37DBD">
            <w:pPr>
              <w:spacing w:after="24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 xml:space="preserve"> </w:t>
            </w:r>
          </w:p>
          <w:p w14:paraId="33226146"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48FA7A91"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4C3CF919"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5A2D078D"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0C879367"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482E8E77"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3D1C3FFA"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7FCF1E00"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47BEF171"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0341573E" w14:textId="77777777" w:rsidR="00B6203D" w:rsidRPr="0007562C" w:rsidRDefault="00B6203D" w:rsidP="007434B6">
            <w:pPr>
              <w:spacing w:after="240" w:line="240" w:lineRule="auto"/>
              <w:jc w:val="center"/>
              <w:rPr>
                <w:rFonts w:ascii="Bookman Old Style" w:eastAsia="Times New Roman" w:hAnsi="Bookman Old Style" w:cs="Times New Roman"/>
                <w:b/>
                <w:bCs/>
                <w:lang w:eastAsia="en-GB"/>
              </w:rPr>
            </w:pPr>
            <w:r w:rsidRPr="009705ED">
              <w:rPr>
                <w:rFonts w:ascii="Bookman Old Style" w:eastAsia="Times New Roman" w:hAnsi="Bookman Old Style" w:cs="Times New Roman"/>
                <w:b/>
                <w:bCs/>
                <w:lang w:eastAsia="en-GB"/>
              </w:rPr>
              <w:t>SIMON PETER LUBOWA</w:t>
            </w:r>
          </w:p>
          <w:p w14:paraId="3128019E" w14:textId="7F083C5A" w:rsidR="00B6203D" w:rsidRPr="0007562C" w:rsidRDefault="00B6203D" w:rsidP="00066526">
            <w:pPr>
              <w:spacing w:after="0" w:line="240" w:lineRule="auto"/>
              <w:jc w:val="center"/>
              <w:rPr>
                <w:rFonts w:ascii="Bookman Old Style" w:eastAsia="Times New Roman" w:hAnsi="Bookman Old Style" w:cs="Times New Roman"/>
                <w:b/>
                <w:bCs/>
                <w:lang w:eastAsia="en-GB"/>
              </w:rPr>
            </w:pPr>
          </w:p>
        </w:tc>
        <w:tc>
          <w:tcPr>
            <w:tcW w:w="1413" w:type="dxa"/>
            <w:vAlign w:val="center"/>
          </w:tcPr>
          <w:p w14:paraId="4EA5C23C" w14:textId="77777777" w:rsidR="00B6203D" w:rsidRPr="0007562C" w:rsidRDefault="00B6203D" w:rsidP="007434B6">
            <w:pPr>
              <w:spacing w:after="240" w:line="240" w:lineRule="auto"/>
              <w:jc w:val="center"/>
              <w:rPr>
                <w:rFonts w:ascii="Bookman Old Style" w:eastAsia="Times New Roman" w:hAnsi="Bookman Old Style" w:cs="Times New Roman"/>
                <w:b/>
                <w:bCs/>
                <w:lang w:eastAsia="en-GB"/>
              </w:rPr>
            </w:pPr>
            <w:r w:rsidRPr="009705ED">
              <w:rPr>
                <w:rFonts w:ascii="Bookman Old Style" w:eastAsia="Times New Roman" w:hAnsi="Bookman Old Style" w:cs="Times New Roman"/>
                <w:b/>
                <w:bCs/>
                <w:lang w:eastAsia="en-GB"/>
              </w:rPr>
              <w:lastRenderedPageBreak/>
              <w:t>SIMON PETER LUBOWA</w:t>
            </w:r>
          </w:p>
          <w:p w14:paraId="2287C860" w14:textId="42A1A78E" w:rsidR="00B6203D" w:rsidRPr="009705ED" w:rsidRDefault="00B6203D" w:rsidP="001F2D12">
            <w:pPr>
              <w:spacing w:after="0" w:line="240" w:lineRule="auto"/>
              <w:rPr>
                <w:rFonts w:ascii="Bookman Old Style" w:eastAsia="Times New Roman" w:hAnsi="Bookman Old Style" w:cs="Times New Roman"/>
                <w:b/>
                <w:bCs/>
                <w:lang w:eastAsia="en-GB"/>
              </w:rPr>
            </w:pPr>
          </w:p>
        </w:tc>
        <w:tc>
          <w:tcPr>
            <w:tcW w:w="1851" w:type="dxa"/>
            <w:gridSpan w:val="2"/>
          </w:tcPr>
          <w:p w14:paraId="4E1EC64B" w14:textId="77777777" w:rsidR="00B6203D" w:rsidRPr="0007562C" w:rsidRDefault="00B6203D" w:rsidP="00066526">
            <w:pPr>
              <w:spacing w:after="0" w:line="240" w:lineRule="auto"/>
              <w:jc w:val="center"/>
              <w:rPr>
                <w:rFonts w:ascii="Bookman Old Style" w:eastAsia="Times New Roman" w:hAnsi="Bookman Old Style" w:cs="Times New Roman"/>
                <w:b/>
                <w:bCs/>
                <w:lang w:eastAsia="en-GB"/>
              </w:rPr>
            </w:pPr>
          </w:p>
        </w:tc>
      </w:tr>
      <w:tr w:rsidR="00B6203D" w:rsidRPr="0007562C" w14:paraId="2FEDF69B" w14:textId="77777777" w:rsidTr="0FA693B6">
        <w:trPr>
          <w:gridAfter w:val="1"/>
          <w:wAfter w:w="8" w:type="dxa"/>
          <w:trHeight w:val="1632"/>
        </w:trPr>
        <w:tc>
          <w:tcPr>
            <w:tcW w:w="1142" w:type="dxa"/>
            <w:vMerge/>
            <w:vAlign w:val="center"/>
            <w:hideMark/>
          </w:tcPr>
          <w:p w14:paraId="4ECE4BF3" w14:textId="77777777" w:rsidR="00B6203D" w:rsidRPr="0007562C" w:rsidRDefault="00B6203D" w:rsidP="00066526">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5B4478DA"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c>
          <w:tcPr>
            <w:tcW w:w="1283" w:type="dxa"/>
            <w:gridSpan w:val="2"/>
          </w:tcPr>
          <w:p w14:paraId="6CDD1949" w14:textId="34FB1EEC" w:rsidR="00B6203D" w:rsidRPr="00555484" w:rsidRDefault="00B6203D"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1.8</w:t>
            </w:r>
          </w:p>
        </w:tc>
        <w:tc>
          <w:tcPr>
            <w:tcW w:w="5521" w:type="dxa"/>
            <w:vAlign w:val="bottom"/>
            <w:hideMark/>
          </w:tcPr>
          <w:p w14:paraId="4E028FB9" w14:textId="77777777"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07562C">
              <w:rPr>
                <w:rFonts w:ascii="Bookman Old Style" w:eastAsia="Times New Roman" w:hAnsi="Bookman Old Style" w:cs="Times New Roman"/>
                <w:lang w:eastAsia="en-GB"/>
              </w:rPr>
              <w:noBreakHyphen/>
              <w:t>millimetric wave imaging systems, in accordance with Resolution </w:t>
            </w:r>
            <w:r w:rsidRPr="0007562C">
              <w:rPr>
                <w:rFonts w:ascii="Bookman Old Style" w:eastAsia="Times New Roman" w:hAnsi="Bookman Old Style" w:cs="Times New Roman"/>
                <w:b/>
                <w:bCs/>
                <w:lang w:eastAsia="en-GB"/>
              </w:rPr>
              <w:t>663 (Rev.WRC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p w14:paraId="52A3927F" w14:textId="77777777" w:rsidR="00B6203D" w:rsidRPr="0007562C" w:rsidRDefault="00B6203D" w:rsidP="00066526">
            <w:pPr>
              <w:spacing w:after="0" w:line="240" w:lineRule="auto"/>
              <w:rPr>
                <w:rFonts w:ascii="Bookman Old Style" w:eastAsia="Times New Roman" w:hAnsi="Bookman Old Style" w:cs="Times New Roman"/>
                <w:lang w:eastAsia="en-GB"/>
              </w:rPr>
            </w:pPr>
          </w:p>
          <w:p w14:paraId="791FFA68" w14:textId="10D05015"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663 (Rev.WRC-23)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possible new additional allocations to the radiolocation service on a primary basis in the frequency range 231.5-275 GHz, and possible new identifications for radiolocation service applications in frequency bands within the frequency range 275-700 GHz</w:t>
            </w:r>
          </w:p>
        </w:tc>
        <w:tc>
          <w:tcPr>
            <w:tcW w:w="1840" w:type="dxa"/>
            <w:vAlign w:val="center"/>
            <w:hideMark/>
          </w:tcPr>
          <w:p w14:paraId="5AD64F68" w14:textId="524C7D49" w:rsidR="00B6203D" w:rsidRPr="0007562C" w:rsidRDefault="00B6203D" w:rsidP="00066526">
            <w:pPr>
              <w:spacing w:after="0" w:line="240" w:lineRule="auto"/>
              <w:jc w:val="center"/>
              <w:rPr>
                <w:rFonts w:ascii="Bookman Old Style" w:eastAsia="Times New Roman" w:hAnsi="Bookman Old Style" w:cs="Times New Roman"/>
                <w:u w:val="single"/>
                <w:lang w:eastAsia="en-GB"/>
              </w:rPr>
            </w:pPr>
            <w:r w:rsidRPr="0007562C">
              <w:rPr>
                <w:rFonts w:ascii="Bookman Old Style" w:hAnsi="Bookman Old Style"/>
                <w:lang w:val="en-US"/>
              </w:rPr>
              <w:t>(</w:t>
            </w:r>
            <w:r w:rsidRPr="0007562C">
              <w:rPr>
                <w:rFonts w:ascii="Bookman Old Style" w:hAnsi="Bookman Old Style"/>
                <w:b/>
                <w:bCs/>
                <w:lang w:val="en-US"/>
              </w:rPr>
              <w:t>WP 5B / WP 3J, WP 3K, WP 3M, WP 4A, WP 4C, WP 5A, WP 5C, WP 7C, WP 7D</w:t>
            </w:r>
            <w:r w:rsidRPr="0007562C">
              <w:rPr>
                <w:rFonts w:ascii="Bookman Old Style" w:hAnsi="Bookman Old Style"/>
                <w:lang w:val="en-US"/>
              </w:rPr>
              <w:t>)</w:t>
            </w:r>
          </w:p>
        </w:tc>
        <w:tc>
          <w:tcPr>
            <w:tcW w:w="1562" w:type="dxa"/>
            <w:vMerge/>
            <w:vAlign w:val="center"/>
            <w:hideMark/>
          </w:tcPr>
          <w:p w14:paraId="6AB12AB6" w14:textId="0ED94654" w:rsidR="00B6203D" w:rsidRPr="009C5EE5" w:rsidRDefault="00B6203D" w:rsidP="00066526">
            <w:pPr>
              <w:spacing w:after="0" w:line="240" w:lineRule="auto"/>
              <w:jc w:val="center"/>
              <w:rPr>
                <w:rFonts w:ascii="Bookman Old Style" w:eastAsia="Times New Roman" w:hAnsi="Bookman Old Style" w:cs="Times New Roman"/>
                <w:b/>
                <w:bCs/>
                <w:lang w:eastAsia="en-GB"/>
              </w:rPr>
            </w:pPr>
          </w:p>
        </w:tc>
        <w:tc>
          <w:tcPr>
            <w:tcW w:w="1413" w:type="dxa"/>
            <w:vAlign w:val="center"/>
            <w:hideMark/>
          </w:tcPr>
          <w:p w14:paraId="42CBC34F" w14:textId="77777777" w:rsidR="00B6203D" w:rsidRDefault="00B6203D" w:rsidP="007434B6">
            <w:pPr>
              <w:spacing w:after="240" w:line="240" w:lineRule="auto"/>
              <w:jc w:val="center"/>
              <w:rPr>
                <w:rFonts w:ascii="Bookman Old Style" w:eastAsia="Times New Roman" w:hAnsi="Bookman Old Style" w:cs="Times New Roman"/>
                <w:b/>
                <w:bCs/>
                <w:lang w:eastAsia="en-GB"/>
              </w:rPr>
            </w:pPr>
          </w:p>
          <w:p w14:paraId="17BCB6A4" w14:textId="3DB779E3" w:rsidR="00B6203D" w:rsidRPr="0007562C" w:rsidRDefault="00B6203D" w:rsidP="007434B6">
            <w:pPr>
              <w:spacing w:after="240" w:line="240" w:lineRule="auto"/>
              <w:jc w:val="center"/>
              <w:rPr>
                <w:rFonts w:ascii="Bookman Old Style" w:eastAsia="Times New Roman" w:hAnsi="Bookman Old Style" w:cs="Times New Roman"/>
                <w:b/>
                <w:bCs/>
                <w:lang w:eastAsia="en-GB"/>
              </w:rPr>
            </w:pPr>
            <w:r w:rsidRPr="009705ED">
              <w:rPr>
                <w:rFonts w:ascii="Bookman Old Style" w:eastAsia="Times New Roman" w:hAnsi="Bookman Old Style" w:cs="Times New Roman"/>
                <w:b/>
                <w:bCs/>
                <w:lang w:eastAsia="en-GB"/>
              </w:rPr>
              <w:t>SIMON PETER LUBOWA</w:t>
            </w:r>
          </w:p>
          <w:p w14:paraId="29C07178" w14:textId="019DA482" w:rsidR="00B6203D" w:rsidRPr="009705ED" w:rsidRDefault="00B6203D" w:rsidP="00066526">
            <w:pPr>
              <w:spacing w:after="0" w:line="240" w:lineRule="auto"/>
              <w:rPr>
                <w:rFonts w:ascii="Bookman Old Style" w:eastAsia="Times New Roman" w:hAnsi="Bookman Old Style" w:cs="Times New Roman"/>
                <w:b/>
                <w:bCs/>
                <w:lang w:eastAsia="en-GB"/>
              </w:rPr>
            </w:pPr>
          </w:p>
        </w:tc>
        <w:tc>
          <w:tcPr>
            <w:tcW w:w="1851" w:type="dxa"/>
            <w:gridSpan w:val="2"/>
          </w:tcPr>
          <w:p w14:paraId="56CDCAE7"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r>
      <w:tr w:rsidR="00B6203D" w:rsidRPr="0007562C" w14:paraId="1AF43B4F" w14:textId="77777777" w:rsidTr="0FA693B6">
        <w:trPr>
          <w:gridAfter w:val="1"/>
          <w:wAfter w:w="8" w:type="dxa"/>
          <w:trHeight w:val="732"/>
        </w:trPr>
        <w:tc>
          <w:tcPr>
            <w:tcW w:w="1142" w:type="dxa"/>
            <w:vMerge/>
            <w:vAlign w:val="center"/>
            <w:hideMark/>
          </w:tcPr>
          <w:p w14:paraId="571A675B" w14:textId="77777777" w:rsidR="00B6203D" w:rsidRPr="0007562C" w:rsidRDefault="00B6203D" w:rsidP="00066526">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2AFC001A"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c>
          <w:tcPr>
            <w:tcW w:w="1283" w:type="dxa"/>
            <w:gridSpan w:val="2"/>
          </w:tcPr>
          <w:p w14:paraId="209CAA75" w14:textId="5C0E9B48" w:rsidR="00B6203D" w:rsidRPr="00555484" w:rsidRDefault="00B6203D"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1.9</w:t>
            </w:r>
          </w:p>
        </w:tc>
        <w:tc>
          <w:tcPr>
            <w:tcW w:w="5521" w:type="dxa"/>
            <w:vAlign w:val="bottom"/>
            <w:hideMark/>
          </w:tcPr>
          <w:p w14:paraId="10EEE0F0" w14:textId="77777777" w:rsidR="00B6203D" w:rsidRPr="0007562C" w:rsidRDefault="00B6203D" w:rsidP="00066526">
            <w:pPr>
              <w:spacing w:after="0" w:line="240" w:lineRule="auto"/>
              <w:rPr>
                <w:rFonts w:ascii="Bookman Old Style" w:eastAsia="Times New Roman" w:hAnsi="Bookman Old Style" w:cs="Times New Roman"/>
                <w:lang w:val="en-US" w:eastAsia="en-GB"/>
              </w:rPr>
            </w:pPr>
            <w:r w:rsidRPr="0007562C">
              <w:rPr>
                <w:rFonts w:ascii="Bookman Old Style" w:eastAsia="Times New Roman" w:hAnsi="Bookman Old Style" w:cs="Times New Roman"/>
                <w:lang w:val="en-US" w:eastAsia="en-GB"/>
              </w:rPr>
              <w:t xml:space="preserve">to consider appropriate regulatory actions to update Appendix </w:t>
            </w:r>
            <w:r w:rsidRPr="0007562C">
              <w:rPr>
                <w:rFonts w:ascii="Bookman Old Style" w:eastAsia="Times New Roman" w:hAnsi="Bookman Old Style" w:cs="Times New Roman"/>
                <w:b/>
                <w:bCs/>
                <w:lang w:val="en-US" w:eastAsia="en-GB"/>
              </w:rPr>
              <w:t xml:space="preserve">26 </w:t>
            </w:r>
            <w:r w:rsidRPr="0007562C">
              <w:rPr>
                <w:rFonts w:ascii="Bookman Old Style" w:eastAsia="Times New Roman" w:hAnsi="Bookman Old Style" w:cs="Times New Roman"/>
                <w:lang w:val="en-US" w:eastAsia="en-GB"/>
              </w:rPr>
              <w:t xml:space="preserve">to the Radio Regulations in support of aeronautical mobile (OR) high frequency modernization, in accordance with Resolution </w:t>
            </w:r>
            <w:r w:rsidRPr="0007562C">
              <w:rPr>
                <w:rFonts w:ascii="Bookman Old Style" w:eastAsia="Times New Roman" w:hAnsi="Bookman Old Style" w:cs="Times New Roman"/>
                <w:b/>
                <w:bCs/>
                <w:lang w:val="en-US" w:eastAsia="en-GB"/>
              </w:rPr>
              <w:t xml:space="preserve">411 </w:t>
            </w: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b/>
                <w:bCs/>
                <w:lang w:val="en-US" w:eastAsia="en-GB"/>
              </w:rPr>
              <w:t>WRC-23)</w:t>
            </w: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lang w:eastAsia="en-GB"/>
              </w:rPr>
              <w:br/>
            </w:r>
          </w:p>
          <w:p w14:paraId="35440925" w14:textId="252B8089"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411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 xml:space="preserve">Consideration of appropriate regulatory actions to update Appendix </w:t>
            </w:r>
            <w:r w:rsidRPr="0007562C">
              <w:rPr>
                <w:rFonts w:ascii="Bookman Old Style" w:eastAsia="Times New Roman" w:hAnsi="Bookman Old Style" w:cs="Times New Roman"/>
                <w:b/>
                <w:bCs/>
                <w:i/>
                <w:iCs/>
                <w:lang w:val="en-US" w:eastAsia="en-GB"/>
              </w:rPr>
              <w:t xml:space="preserve">26 </w:t>
            </w:r>
            <w:r w:rsidRPr="0007562C">
              <w:rPr>
                <w:rFonts w:ascii="Bookman Old Style" w:eastAsia="Times New Roman" w:hAnsi="Bookman Old Style" w:cs="Times New Roman"/>
                <w:i/>
                <w:iCs/>
                <w:lang w:val="en-US" w:eastAsia="en-GB"/>
              </w:rPr>
              <w:t>in support of modernization of high-frequency spectrum use in the aeronautical mobile (OR) service</w:t>
            </w:r>
          </w:p>
        </w:tc>
        <w:tc>
          <w:tcPr>
            <w:tcW w:w="1840" w:type="dxa"/>
            <w:vAlign w:val="center"/>
            <w:hideMark/>
          </w:tcPr>
          <w:p w14:paraId="0E1FA497" w14:textId="79C9769B" w:rsidR="00B6203D" w:rsidRPr="0007562C" w:rsidRDefault="00B6203D" w:rsidP="00066526">
            <w:pPr>
              <w:spacing w:after="0" w:line="240" w:lineRule="auto"/>
              <w:jc w:val="center"/>
              <w:rPr>
                <w:rFonts w:ascii="Bookman Old Style" w:eastAsia="Times New Roman" w:hAnsi="Bookman Old Style" w:cs="Times New Roman"/>
                <w:u w:val="single"/>
                <w:lang w:eastAsia="en-GB"/>
              </w:rPr>
            </w:pPr>
            <w:r w:rsidRPr="0FA693B6">
              <w:rPr>
                <w:rFonts w:ascii="Bookman Old Style" w:hAnsi="Bookman Old Style"/>
                <w:lang w:val="en-US"/>
              </w:rPr>
              <w:t>(</w:t>
            </w:r>
            <w:r w:rsidRPr="0FA693B6">
              <w:rPr>
                <w:rFonts w:ascii="Bookman Old Style" w:hAnsi="Bookman Old Style"/>
                <w:b/>
                <w:bCs/>
                <w:lang w:val="en-US"/>
              </w:rPr>
              <w:t>WP 5B / WP 3L, WP 5C , WP 6A, WP 7A</w:t>
            </w:r>
            <w:r w:rsidRPr="0FA693B6">
              <w:rPr>
                <w:rFonts w:ascii="Bookman Old Style" w:hAnsi="Bookman Old Style"/>
                <w:lang w:val="en-US"/>
              </w:rPr>
              <w:t>)</w:t>
            </w:r>
          </w:p>
        </w:tc>
        <w:tc>
          <w:tcPr>
            <w:tcW w:w="1562" w:type="dxa"/>
            <w:vMerge/>
            <w:vAlign w:val="center"/>
          </w:tcPr>
          <w:p w14:paraId="6EF9E7A8" w14:textId="0A8D72C6" w:rsidR="00B6203D" w:rsidRPr="009C5EE5" w:rsidRDefault="00B6203D" w:rsidP="00066526">
            <w:pPr>
              <w:spacing w:after="0" w:line="240" w:lineRule="auto"/>
              <w:jc w:val="center"/>
              <w:rPr>
                <w:rFonts w:ascii="Bookman Old Style" w:eastAsia="Times New Roman" w:hAnsi="Bookman Old Style" w:cs="Times New Roman"/>
                <w:b/>
                <w:bCs/>
                <w:lang w:eastAsia="en-GB"/>
              </w:rPr>
            </w:pPr>
          </w:p>
        </w:tc>
        <w:tc>
          <w:tcPr>
            <w:tcW w:w="1413" w:type="dxa"/>
            <w:vAlign w:val="center"/>
            <w:hideMark/>
          </w:tcPr>
          <w:p w14:paraId="0438F7B8" w14:textId="790765DB" w:rsidR="00B6203D" w:rsidRPr="009705ED" w:rsidRDefault="00B6203D" w:rsidP="00066526">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MUSA SEMAKULA</w:t>
            </w:r>
          </w:p>
        </w:tc>
        <w:tc>
          <w:tcPr>
            <w:tcW w:w="1851" w:type="dxa"/>
            <w:gridSpan w:val="2"/>
          </w:tcPr>
          <w:p w14:paraId="1883FFAC"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r>
      <w:tr w:rsidR="00B6203D" w:rsidRPr="0007562C" w14:paraId="43A11547" w14:textId="77777777" w:rsidTr="0FA693B6">
        <w:trPr>
          <w:gridAfter w:val="1"/>
          <w:wAfter w:w="8" w:type="dxa"/>
          <w:trHeight w:val="1632"/>
        </w:trPr>
        <w:tc>
          <w:tcPr>
            <w:tcW w:w="1142" w:type="dxa"/>
            <w:vMerge/>
            <w:vAlign w:val="center"/>
            <w:hideMark/>
          </w:tcPr>
          <w:p w14:paraId="269406AA" w14:textId="77777777" w:rsidR="00B6203D" w:rsidRPr="0007562C" w:rsidRDefault="00B6203D" w:rsidP="00066526">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17D06DBE"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c>
          <w:tcPr>
            <w:tcW w:w="1283" w:type="dxa"/>
            <w:gridSpan w:val="2"/>
          </w:tcPr>
          <w:p w14:paraId="320EDE87" w14:textId="52804E3A" w:rsidR="00B6203D" w:rsidRPr="00555484" w:rsidRDefault="00B6203D"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1.10</w:t>
            </w:r>
          </w:p>
        </w:tc>
        <w:tc>
          <w:tcPr>
            <w:tcW w:w="5521" w:type="dxa"/>
            <w:vAlign w:val="bottom"/>
            <w:hideMark/>
          </w:tcPr>
          <w:p w14:paraId="57C0BD0C" w14:textId="76AA12C5"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to consider developing power flux-density and equivalent isot</w:t>
            </w:r>
            <w:r>
              <w:rPr>
                <w:rFonts w:ascii="Bookman Old Style" w:eastAsia="Times New Roman" w:hAnsi="Bookman Old Style" w:cs="Times New Roman"/>
                <w:lang w:val="en-US" w:eastAsia="en-GB"/>
              </w:rPr>
              <w:t>r</w:t>
            </w:r>
            <w:r w:rsidRPr="0007562C">
              <w:rPr>
                <w:rFonts w:ascii="Bookman Old Style" w:eastAsia="Times New Roman" w:hAnsi="Bookman Old Style" w:cs="Times New Roman"/>
                <w:lang w:val="en-US" w:eastAsia="en-GB"/>
              </w:rPr>
              <w:t xml:space="preserve">opically radiated power limits for inclusion in Article </w:t>
            </w:r>
            <w:r w:rsidRPr="0007562C">
              <w:rPr>
                <w:rFonts w:ascii="Bookman Old Style" w:eastAsia="Times New Roman" w:hAnsi="Bookman Old Style" w:cs="Times New Roman"/>
                <w:b/>
                <w:bCs/>
                <w:lang w:val="en-US" w:eastAsia="en-GB"/>
              </w:rPr>
              <w:t xml:space="preserve">21 </w:t>
            </w:r>
            <w:r w:rsidRPr="0007562C">
              <w:rPr>
                <w:rFonts w:ascii="Bookman Old Style" w:eastAsia="Times New Roman" w:hAnsi="Bookman Old Style" w:cs="Times New Roman"/>
                <w:lang w:val="en-US" w:eastAsia="en-GB"/>
              </w:rPr>
              <w:t xml:space="preserve">of the Radio Regulations for the fixed-satellite, mobile-satellite and broadcasting-satellite services to protect the fixed and mobile services in the frequency bands 71-76 GHz and 81-86 GHz, in accordance with Resolution </w:t>
            </w:r>
            <w:r w:rsidRPr="0007562C">
              <w:rPr>
                <w:rFonts w:ascii="Bookman Old Style" w:eastAsia="Times New Roman" w:hAnsi="Bookman Old Style" w:cs="Times New Roman"/>
                <w:b/>
                <w:bCs/>
                <w:lang w:val="en-US" w:eastAsia="en-GB"/>
              </w:rPr>
              <w:t>775 (Rev.WRC-23)</w:t>
            </w: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lang w:eastAsia="en-GB"/>
              </w:rPr>
              <w:br/>
            </w:r>
          </w:p>
          <w:p w14:paraId="7F7BA5F9" w14:textId="60DED92A" w:rsidR="00B6203D" w:rsidRPr="0007562C" w:rsidRDefault="00B6203D"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775 (Rev.WRC-23)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 xml:space="preserve">Power flux-density and equivalent isotropically radiated power limits for inclusion in Article </w:t>
            </w:r>
            <w:r w:rsidRPr="0007562C">
              <w:rPr>
                <w:rFonts w:ascii="Bookman Old Style" w:eastAsia="Times New Roman" w:hAnsi="Bookman Old Style" w:cs="Times New Roman"/>
                <w:b/>
                <w:bCs/>
                <w:i/>
                <w:iCs/>
                <w:lang w:val="en-US" w:eastAsia="en-GB"/>
              </w:rPr>
              <w:t xml:space="preserve">21 </w:t>
            </w:r>
            <w:r w:rsidRPr="0007562C">
              <w:rPr>
                <w:rFonts w:ascii="Bookman Old Style" w:eastAsia="Times New Roman" w:hAnsi="Bookman Old Style" w:cs="Times New Roman"/>
                <w:i/>
                <w:iCs/>
                <w:lang w:val="en-US" w:eastAsia="en-GB"/>
              </w:rPr>
              <w:t>for the fixed-satellite, mobile-satellite and broadcasting-satellite services to protect the fixed and mobile services in the frequency bands 71-76 GHz and 81-86 GHz</w:t>
            </w:r>
          </w:p>
        </w:tc>
        <w:tc>
          <w:tcPr>
            <w:tcW w:w="1840" w:type="dxa"/>
            <w:vAlign w:val="bottom"/>
            <w:hideMark/>
          </w:tcPr>
          <w:p w14:paraId="459B45DB" w14:textId="4FDFDC58" w:rsidR="00B6203D" w:rsidRPr="0007562C" w:rsidRDefault="00B6203D" w:rsidP="00066526">
            <w:pPr>
              <w:spacing w:after="0" w:line="240" w:lineRule="auto"/>
              <w:rPr>
                <w:rFonts w:ascii="Bookman Old Style" w:eastAsia="Times New Roman" w:hAnsi="Bookman Old Style" w:cs="Times New Roman"/>
                <w:lang w:eastAsia="en-GB"/>
              </w:rPr>
            </w:pPr>
            <w:r w:rsidRPr="00B4672E">
              <w:rPr>
                <w:rFonts w:ascii="Bookman Old Style" w:eastAsia="Times New Roman" w:hAnsi="Bookman Old Style" w:cs="Times New Roman"/>
                <w:b/>
                <w:bCs/>
                <w:lang w:val="en-US" w:eastAsia="en-GB"/>
              </w:rPr>
              <w:t>(WP 5C*</w:t>
            </w:r>
            <w:r w:rsidRPr="0007562C">
              <w:rPr>
                <w:rFonts w:ascii="Bookman Old Style" w:eastAsia="Times New Roman" w:hAnsi="Bookman Old Style" w:cs="Times New Roman"/>
                <w:b/>
                <w:bCs/>
                <w:lang w:val="en-US" w:eastAsia="en-GB"/>
              </w:rPr>
              <w:t xml:space="preserve"> / WP 1A, WP 3J, WP 3M, WP 4A*, WP 4B, WP 4C*, WP 5A*, WP 5B, WP 6A, WP 7C, WP 7D</w:t>
            </w:r>
            <w:r w:rsidRPr="0007562C">
              <w:rPr>
                <w:rFonts w:ascii="Bookman Old Style" w:eastAsia="Times New Roman" w:hAnsi="Bookman Old Style" w:cs="Times New Roman"/>
                <w:lang w:val="en-US" w:eastAsia="en-GB"/>
              </w:rPr>
              <w:t>)</w:t>
            </w:r>
          </w:p>
        </w:tc>
        <w:tc>
          <w:tcPr>
            <w:tcW w:w="1562" w:type="dxa"/>
            <w:vMerge/>
            <w:vAlign w:val="center"/>
            <w:hideMark/>
          </w:tcPr>
          <w:p w14:paraId="70D3BAE5" w14:textId="2D92C704" w:rsidR="00B6203D" w:rsidRPr="0007562C" w:rsidRDefault="00B6203D" w:rsidP="00066526">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05B5E951" w14:textId="7B1F6B91" w:rsidR="00B6203D" w:rsidRPr="009705ED" w:rsidRDefault="00B6203D" w:rsidP="00066526">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LUCY NYAKWERA</w:t>
            </w:r>
          </w:p>
        </w:tc>
        <w:tc>
          <w:tcPr>
            <w:tcW w:w="1851" w:type="dxa"/>
            <w:gridSpan w:val="2"/>
          </w:tcPr>
          <w:p w14:paraId="2EC4814C" w14:textId="77777777" w:rsidR="00B6203D" w:rsidRPr="0007562C" w:rsidRDefault="00B6203D" w:rsidP="00066526">
            <w:pPr>
              <w:spacing w:after="0" w:line="240" w:lineRule="auto"/>
              <w:rPr>
                <w:rFonts w:ascii="Bookman Old Style" w:eastAsia="Times New Roman" w:hAnsi="Bookman Old Style" w:cs="Times New Roman"/>
                <w:b/>
                <w:bCs/>
                <w:lang w:eastAsia="en-GB"/>
              </w:rPr>
            </w:pPr>
          </w:p>
        </w:tc>
      </w:tr>
      <w:tr w:rsidR="0007562C" w:rsidRPr="0007562C" w14:paraId="2F25B208" w14:textId="77777777" w:rsidTr="0FA693B6">
        <w:trPr>
          <w:gridAfter w:val="1"/>
          <w:wAfter w:w="8" w:type="dxa"/>
          <w:trHeight w:val="168"/>
        </w:trPr>
        <w:tc>
          <w:tcPr>
            <w:tcW w:w="1142" w:type="dxa"/>
            <w:shd w:val="clear" w:color="auto" w:fill="9BC2E6"/>
            <w:noWrap/>
            <w:vAlign w:val="bottom"/>
            <w:hideMark/>
          </w:tcPr>
          <w:p w14:paraId="1962E7A5"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025D6502"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418" w:type="dxa"/>
            <w:shd w:val="clear" w:color="auto" w:fill="9BC2E6"/>
            <w:noWrap/>
            <w:vAlign w:val="bottom"/>
            <w:hideMark/>
          </w:tcPr>
          <w:p w14:paraId="53F8BCD1"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283" w:type="dxa"/>
            <w:gridSpan w:val="2"/>
            <w:shd w:val="clear" w:color="auto" w:fill="9BC2E6"/>
          </w:tcPr>
          <w:p w14:paraId="08707586" w14:textId="77777777" w:rsidR="00066526" w:rsidRPr="00555484" w:rsidRDefault="00066526" w:rsidP="00066526">
            <w:pPr>
              <w:spacing w:after="0" w:line="240" w:lineRule="auto"/>
              <w:rPr>
                <w:rFonts w:ascii="Bookman Old Style" w:eastAsia="Times New Roman" w:hAnsi="Bookman Old Style" w:cs="Times New Roman"/>
                <w:b/>
                <w:bCs/>
                <w:color w:val="EE0000"/>
                <w:lang w:eastAsia="en-GB"/>
              </w:rPr>
            </w:pPr>
          </w:p>
        </w:tc>
        <w:tc>
          <w:tcPr>
            <w:tcW w:w="5521" w:type="dxa"/>
            <w:shd w:val="clear" w:color="auto" w:fill="9BC2E6"/>
            <w:noWrap/>
            <w:vAlign w:val="bottom"/>
            <w:hideMark/>
          </w:tcPr>
          <w:p w14:paraId="5D5946C2"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840" w:type="dxa"/>
            <w:shd w:val="clear" w:color="auto" w:fill="9BC2E6"/>
            <w:vAlign w:val="bottom"/>
            <w:hideMark/>
          </w:tcPr>
          <w:p w14:paraId="44FC5957"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562" w:type="dxa"/>
            <w:shd w:val="clear" w:color="auto" w:fill="9BC2E6"/>
            <w:noWrap/>
            <w:vAlign w:val="bottom"/>
            <w:hideMark/>
          </w:tcPr>
          <w:p w14:paraId="1FFC48C8" w14:textId="77777777" w:rsidR="00066526" w:rsidRPr="0007562C" w:rsidRDefault="00066526" w:rsidP="00066526">
            <w:pPr>
              <w:spacing w:after="0" w:line="240" w:lineRule="auto"/>
              <w:jc w:val="center"/>
              <w:rPr>
                <w:rFonts w:ascii="Bookman Old Style" w:eastAsia="Times New Roman" w:hAnsi="Bookman Old Style" w:cs="Times New Roman"/>
                <w:lang w:eastAsia="en-GB"/>
              </w:rPr>
            </w:pPr>
          </w:p>
        </w:tc>
        <w:tc>
          <w:tcPr>
            <w:tcW w:w="1413" w:type="dxa"/>
            <w:shd w:val="clear" w:color="auto" w:fill="9BC2E6"/>
            <w:noWrap/>
            <w:vAlign w:val="bottom"/>
            <w:hideMark/>
          </w:tcPr>
          <w:p w14:paraId="2C80E2E5" w14:textId="77777777" w:rsidR="00066526" w:rsidRPr="0007562C" w:rsidRDefault="00066526"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851" w:type="dxa"/>
            <w:gridSpan w:val="2"/>
            <w:shd w:val="clear" w:color="auto" w:fill="9BC2E6"/>
          </w:tcPr>
          <w:p w14:paraId="678D348B" w14:textId="77777777" w:rsidR="00066526" w:rsidRPr="0007562C" w:rsidRDefault="00066526" w:rsidP="00066526">
            <w:pPr>
              <w:spacing w:after="0" w:line="240" w:lineRule="auto"/>
              <w:rPr>
                <w:rFonts w:ascii="Bookman Old Style" w:eastAsia="Times New Roman" w:hAnsi="Bookman Old Style" w:cs="Times New Roman"/>
                <w:lang w:eastAsia="en-GB"/>
              </w:rPr>
            </w:pPr>
          </w:p>
        </w:tc>
      </w:tr>
      <w:tr w:rsidR="00091015" w:rsidRPr="0007562C" w14:paraId="66F8E759" w14:textId="77777777" w:rsidTr="0FA693B6">
        <w:trPr>
          <w:gridAfter w:val="1"/>
          <w:wAfter w:w="8" w:type="dxa"/>
          <w:trHeight w:val="1440"/>
        </w:trPr>
        <w:tc>
          <w:tcPr>
            <w:tcW w:w="1142" w:type="dxa"/>
            <w:vMerge w:val="restart"/>
            <w:noWrap/>
            <w:vAlign w:val="center"/>
            <w:hideMark/>
          </w:tcPr>
          <w:p w14:paraId="542BA835" w14:textId="77777777" w:rsidR="00091015" w:rsidRPr="0007562C" w:rsidRDefault="00091015" w:rsidP="00066526">
            <w:pPr>
              <w:spacing w:after="0" w:line="240" w:lineRule="auto"/>
              <w:jc w:val="right"/>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lastRenderedPageBreak/>
              <w:t>3</w:t>
            </w:r>
          </w:p>
        </w:tc>
        <w:tc>
          <w:tcPr>
            <w:tcW w:w="1418" w:type="dxa"/>
            <w:vMerge w:val="restart"/>
            <w:noWrap/>
            <w:vAlign w:val="center"/>
            <w:hideMark/>
          </w:tcPr>
          <w:p w14:paraId="29E0E826" w14:textId="366A0EB1" w:rsidR="00091015" w:rsidRPr="0007562C" w:rsidRDefault="00091015" w:rsidP="00AD09BB">
            <w:pPr>
              <w:spacing w:after="0" w:line="240" w:lineRule="auto"/>
              <w:rPr>
                <w:rFonts w:ascii="Bookman Old Style" w:eastAsia="Times New Roman" w:hAnsi="Bookman Old Style" w:cs="Times New Roman"/>
                <w:b/>
                <w:bCs/>
                <w:lang w:eastAsia="en-GB"/>
              </w:rPr>
            </w:pPr>
            <w:r w:rsidRPr="0007562C">
              <w:rPr>
                <w:rFonts w:ascii="Bookman Old Style" w:eastAsia="Times New Roman" w:hAnsi="Bookman Old Style" w:cs="Times New Roman"/>
                <w:b/>
                <w:bCs/>
                <w:lang w:eastAsia="en-GB"/>
              </w:rPr>
              <w:t>MOBILE SATELLITE ISSUES</w:t>
            </w:r>
          </w:p>
        </w:tc>
        <w:tc>
          <w:tcPr>
            <w:tcW w:w="1283" w:type="dxa"/>
            <w:gridSpan w:val="2"/>
          </w:tcPr>
          <w:p w14:paraId="3436CD0D" w14:textId="3E16A386" w:rsidR="00091015" w:rsidRPr="00555484" w:rsidRDefault="00091015" w:rsidP="00066526">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1.11</w:t>
            </w:r>
          </w:p>
        </w:tc>
        <w:tc>
          <w:tcPr>
            <w:tcW w:w="5521" w:type="dxa"/>
            <w:vAlign w:val="bottom"/>
            <w:hideMark/>
          </w:tcPr>
          <w:p w14:paraId="4A375CB9" w14:textId="77777777" w:rsidR="00091015" w:rsidRPr="00297446" w:rsidRDefault="00091015" w:rsidP="00297446">
            <w:pPr>
              <w:spacing w:after="0" w:line="240" w:lineRule="auto"/>
              <w:jc w:val="both"/>
              <w:rPr>
                <w:rFonts w:ascii="Bookman Old Style" w:eastAsia="Times New Roman" w:hAnsi="Bookman Old Style" w:cs="Times New Roman"/>
                <w:lang w:val="en-US" w:eastAsia="en-GB"/>
              </w:rPr>
            </w:pPr>
            <w:r w:rsidRPr="00297446">
              <w:rPr>
                <w:rFonts w:ascii="Bookman Old Style" w:eastAsia="Times New Roman" w:hAnsi="Bookman Old Style" w:cs="Times New Roman"/>
                <w:lang w:val="en-US" w:eastAsia="en-GB"/>
              </w:rPr>
              <w:t xml:space="preserve">to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297446">
              <w:rPr>
                <w:rFonts w:ascii="Bookman Old Style" w:eastAsia="Times New Roman" w:hAnsi="Bookman Old Style" w:cs="Times New Roman"/>
                <w:b/>
                <w:bCs/>
                <w:lang w:val="en-US" w:eastAsia="en-GB"/>
              </w:rPr>
              <w:t>249 (Rev.WRC-23)</w:t>
            </w:r>
            <w:r w:rsidRPr="00297446">
              <w:rPr>
                <w:rFonts w:ascii="Bookman Old Style" w:eastAsia="Times New Roman" w:hAnsi="Bookman Old Style" w:cs="Times New Roman"/>
                <w:lang w:val="en-US" w:eastAsia="en-GB"/>
              </w:rPr>
              <w:t>;</w:t>
            </w:r>
          </w:p>
          <w:p w14:paraId="35653DFF" w14:textId="498DA4AB" w:rsidR="00091015" w:rsidRPr="0007562C" w:rsidRDefault="00091015" w:rsidP="00066526">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br/>
            </w: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249 (Rev.WRC-23)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Study of technical and operational issues and regulatory provisions for space-to-space transmissions in the frequency bands 1 518- 1 544 MHz, 1 545-1 559 MHz, 1 610-1 645.5 MHz, 1 646.5-1 660 MHz, 1 670-1 675 MHz and 2 483.5-2 500 MHz</w:t>
            </w:r>
          </w:p>
        </w:tc>
        <w:tc>
          <w:tcPr>
            <w:tcW w:w="1840" w:type="dxa"/>
            <w:vAlign w:val="bottom"/>
            <w:hideMark/>
          </w:tcPr>
          <w:p w14:paraId="0808240D" w14:textId="7BB7EFFE" w:rsidR="00091015" w:rsidRPr="0007562C" w:rsidRDefault="00091015" w:rsidP="00066526">
            <w:pPr>
              <w:spacing w:after="0" w:line="240" w:lineRule="auto"/>
              <w:jc w:val="center"/>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b/>
                <w:bCs/>
                <w:lang w:val="en-US" w:eastAsia="en-GB"/>
              </w:rPr>
              <w:t xml:space="preserve">WP 4C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3L, WP 3M, WP 4A, WP 4B, WP 5A, WP 5B, WP 5C, WP 5D, WP 6A, WP 7B, WP 7C, WP 7D</w:t>
            </w:r>
            <w:r w:rsidRPr="0007562C">
              <w:rPr>
                <w:rFonts w:ascii="Bookman Old Style" w:eastAsia="Times New Roman" w:hAnsi="Bookman Old Style" w:cs="Times New Roman"/>
                <w:lang w:val="en-US" w:eastAsia="en-GB"/>
              </w:rPr>
              <w:t>)</w:t>
            </w:r>
          </w:p>
        </w:tc>
        <w:tc>
          <w:tcPr>
            <w:tcW w:w="1562" w:type="dxa"/>
            <w:vMerge w:val="restart"/>
            <w:vAlign w:val="center"/>
          </w:tcPr>
          <w:p w14:paraId="552BC99B"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7F07D4A6"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492231A9"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592C5E0C"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0776C1F7"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6492EC3A"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2A5AD032"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6F47EF1B"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447E41A1"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70D66248"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730401A8"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24787210"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4D7AD7B9"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6D3C1A7F"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3CA057C6"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290D3EAF" w14:textId="77777777" w:rsidR="00091015" w:rsidRDefault="00091015" w:rsidP="00066526">
            <w:pPr>
              <w:spacing w:after="240" w:line="240" w:lineRule="auto"/>
              <w:jc w:val="center"/>
              <w:rPr>
                <w:rFonts w:ascii="Bookman Old Style" w:eastAsia="Times New Roman" w:hAnsi="Bookman Old Style" w:cs="Times New Roman"/>
                <w:b/>
                <w:bCs/>
                <w:lang w:eastAsia="en-GB"/>
              </w:rPr>
            </w:pPr>
          </w:p>
          <w:p w14:paraId="7FDC03B4" w14:textId="4AC508B3" w:rsidR="00091015" w:rsidRPr="0007562C" w:rsidRDefault="00091015" w:rsidP="00297446">
            <w:pPr>
              <w:spacing w:after="24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lastRenderedPageBreak/>
              <w:t>GEORGE WILLIAM KASANGAKI</w:t>
            </w:r>
          </w:p>
        </w:tc>
        <w:tc>
          <w:tcPr>
            <w:tcW w:w="1413" w:type="dxa"/>
            <w:vAlign w:val="center"/>
          </w:tcPr>
          <w:p w14:paraId="11D08598" w14:textId="5D5C2CC6" w:rsidR="00091015" w:rsidRPr="0007562C" w:rsidRDefault="007434B6" w:rsidP="00066526">
            <w:pPr>
              <w:spacing w:after="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lastRenderedPageBreak/>
              <w:t>GEORGE WILLIAM KASANGAKI</w:t>
            </w:r>
          </w:p>
        </w:tc>
        <w:tc>
          <w:tcPr>
            <w:tcW w:w="1851" w:type="dxa"/>
            <w:gridSpan w:val="2"/>
          </w:tcPr>
          <w:p w14:paraId="07A1D870" w14:textId="77777777" w:rsidR="00091015" w:rsidRPr="0007562C" w:rsidRDefault="00091015" w:rsidP="00066526">
            <w:pPr>
              <w:spacing w:after="0" w:line="240" w:lineRule="auto"/>
              <w:jc w:val="center"/>
              <w:rPr>
                <w:rFonts w:ascii="Bookman Old Style" w:eastAsia="Times New Roman" w:hAnsi="Bookman Old Style" w:cs="Times New Roman"/>
                <w:b/>
                <w:bCs/>
                <w:lang w:eastAsia="en-GB"/>
              </w:rPr>
            </w:pPr>
          </w:p>
        </w:tc>
      </w:tr>
      <w:tr w:rsidR="00091015" w:rsidRPr="0007562C" w14:paraId="4398B866" w14:textId="77777777" w:rsidTr="0FA693B6">
        <w:trPr>
          <w:gridAfter w:val="1"/>
          <w:wAfter w:w="8" w:type="dxa"/>
          <w:trHeight w:val="1020"/>
        </w:trPr>
        <w:tc>
          <w:tcPr>
            <w:tcW w:w="1142" w:type="dxa"/>
            <w:vMerge/>
            <w:vAlign w:val="center"/>
            <w:hideMark/>
          </w:tcPr>
          <w:p w14:paraId="75D0370B"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4FDC888C"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c>
          <w:tcPr>
            <w:tcW w:w="1283" w:type="dxa"/>
            <w:gridSpan w:val="2"/>
          </w:tcPr>
          <w:p w14:paraId="5A6F3DE5" w14:textId="3FC54D77"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1.12</w:t>
            </w:r>
          </w:p>
        </w:tc>
        <w:tc>
          <w:tcPr>
            <w:tcW w:w="5521" w:type="dxa"/>
            <w:vAlign w:val="bottom"/>
            <w:hideMark/>
          </w:tcPr>
          <w:p w14:paraId="7753E807" w14:textId="77777777" w:rsidR="00091015" w:rsidRPr="00297446" w:rsidRDefault="00091015" w:rsidP="00091015">
            <w:pPr>
              <w:spacing w:after="0" w:line="240" w:lineRule="auto"/>
              <w:rPr>
                <w:rFonts w:ascii="Bookman Old Style" w:eastAsia="Times New Roman" w:hAnsi="Bookman Old Style" w:cs="Times New Roman"/>
                <w:lang w:val="en-US" w:eastAsia="en-GB"/>
              </w:rPr>
            </w:pPr>
            <w:r w:rsidRPr="00297446">
              <w:rPr>
                <w:rFonts w:ascii="Bookman Old Style" w:eastAsia="Times New Roman" w:hAnsi="Bookman Old Style" w:cs="Times New Roman"/>
                <w:lang w:val="en-US" w:eastAsia="en-GB"/>
              </w:rPr>
              <w:t xml:space="preserve">to consider, based on the results of studies, possible allocations to the mobile-satellite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mobile-satellite systems, in accordance with Resolution </w:t>
            </w:r>
            <w:r w:rsidRPr="00297446">
              <w:rPr>
                <w:rFonts w:ascii="Bookman Old Style" w:eastAsia="Times New Roman" w:hAnsi="Bookman Old Style" w:cs="Times New Roman"/>
                <w:b/>
                <w:bCs/>
                <w:lang w:val="en-US" w:eastAsia="en-GB"/>
              </w:rPr>
              <w:t>252 (WRC-23)</w:t>
            </w:r>
            <w:r w:rsidRPr="00297446">
              <w:rPr>
                <w:rFonts w:ascii="Bookman Old Style" w:eastAsia="Times New Roman" w:hAnsi="Bookman Old Style" w:cs="Times New Roman"/>
                <w:lang w:val="en-US" w:eastAsia="en-GB"/>
              </w:rPr>
              <w:t>;</w:t>
            </w:r>
          </w:p>
          <w:p w14:paraId="40E73B80" w14:textId="77777777" w:rsidR="00091015" w:rsidRPr="0007562C" w:rsidRDefault="00091015" w:rsidP="00091015">
            <w:pPr>
              <w:spacing w:after="0" w:line="240" w:lineRule="auto"/>
              <w:rPr>
                <w:rFonts w:ascii="Bookman Old Style" w:eastAsia="Times New Roman" w:hAnsi="Bookman Old Style" w:cs="Times New Roman"/>
                <w:i/>
                <w:iCs/>
                <w:lang w:val="en-US" w:eastAsia="en-GB"/>
              </w:rPr>
            </w:pPr>
          </w:p>
          <w:p w14:paraId="78A66EA0" w14:textId="14ECCD8E"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252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 xml:space="preserve">Studies on potential new allocations to, and regulatory actions for, the mobile-satellite service in the frequency bands 1 427-1 432 MHz (space-to-Earth), 1 645.5-1 646.5 </w:t>
            </w:r>
            <w:r w:rsidRPr="0007562C">
              <w:rPr>
                <w:rFonts w:ascii="Bookman Old Style" w:eastAsia="Times New Roman" w:hAnsi="Bookman Old Style" w:cs="Times New Roman"/>
                <w:i/>
                <w:iCs/>
                <w:lang w:val="en-US" w:eastAsia="en-GB"/>
              </w:rPr>
              <w:lastRenderedPageBreak/>
              <w:t>MHz (space-to-Earth) (Earth-to-space), 1 880-1 920 MHz (space-to-Earth) (Earth-to-space) and 2 010-2 025 MHz (space-to-Earth) (Earth-to-space) required for the future development of low-data-rate non-geostationary mobile-satellite systems</w:t>
            </w:r>
          </w:p>
        </w:tc>
        <w:tc>
          <w:tcPr>
            <w:tcW w:w="1840" w:type="dxa"/>
            <w:vAlign w:val="bottom"/>
            <w:hideMark/>
          </w:tcPr>
          <w:p w14:paraId="23EEFAAB" w14:textId="7AD9BC8F" w:rsidR="00091015" w:rsidRPr="0007562C" w:rsidRDefault="00091015" w:rsidP="00091015">
            <w:pPr>
              <w:spacing w:after="0" w:line="240" w:lineRule="auto"/>
              <w:jc w:val="center"/>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lastRenderedPageBreak/>
              <w:t>(</w:t>
            </w:r>
            <w:r w:rsidRPr="0007562C">
              <w:rPr>
                <w:rFonts w:ascii="Bookman Old Style" w:eastAsia="Times New Roman" w:hAnsi="Bookman Old Style" w:cs="Times New Roman"/>
                <w:b/>
                <w:bCs/>
                <w:lang w:val="en-US" w:eastAsia="en-GB"/>
              </w:rPr>
              <w:t xml:space="preserve">WP 4C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3L, WP3M, WP 4B*, WP 5A, WP 5B, WP 5C, WP 5D, WP 7B, WP 7C, WP 7D</w:t>
            </w:r>
            <w:r w:rsidRPr="0007562C">
              <w:rPr>
                <w:rFonts w:ascii="Bookman Old Style" w:eastAsia="Times New Roman" w:hAnsi="Bookman Old Style" w:cs="Times New Roman"/>
                <w:lang w:val="en-US" w:eastAsia="en-GB"/>
              </w:rPr>
              <w:t>)</w:t>
            </w:r>
          </w:p>
        </w:tc>
        <w:tc>
          <w:tcPr>
            <w:tcW w:w="1562" w:type="dxa"/>
            <w:vMerge/>
            <w:vAlign w:val="center"/>
            <w:hideMark/>
          </w:tcPr>
          <w:p w14:paraId="2213466B"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5881379C" w14:textId="1CFE28CA" w:rsidR="00091015" w:rsidRPr="0007562C" w:rsidRDefault="007434B6" w:rsidP="00091015">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GEORGE WILLIAM KASANGAKI</w:t>
            </w:r>
          </w:p>
        </w:tc>
        <w:tc>
          <w:tcPr>
            <w:tcW w:w="1851" w:type="dxa"/>
            <w:gridSpan w:val="2"/>
          </w:tcPr>
          <w:p w14:paraId="703F331C"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1B7521D7" w14:textId="77777777" w:rsidTr="0FA693B6">
        <w:trPr>
          <w:gridAfter w:val="1"/>
          <w:wAfter w:w="8" w:type="dxa"/>
          <w:trHeight w:val="732"/>
        </w:trPr>
        <w:tc>
          <w:tcPr>
            <w:tcW w:w="1142" w:type="dxa"/>
            <w:vMerge/>
            <w:vAlign w:val="center"/>
            <w:hideMark/>
          </w:tcPr>
          <w:p w14:paraId="54E70B61"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3EAC5869"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c>
          <w:tcPr>
            <w:tcW w:w="1283" w:type="dxa"/>
            <w:gridSpan w:val="2"/>
          </w:tcPr>
          <w:p w14:paraId="74C89B9E" w14:textId="20023522"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1.13</w:t>
            </w:r>
          </w:p>
        </w:tc>
        <w:tc>
          <w:tcPr>
            <w:tcW w:w="5521" w:type="dxa"/>
            <w:vAlign w:val="bottom"/>
            <w:hideMark/>
          </w:tcPr>
          <w:p w14:paraId="2F1AF1F5" w14:textId="577AB228" w:rsidR="00091015" w:rsidRPr="00297446" w:rsidRDefault="00091015" w:rsidP="00091015">
            <w:pPr>
              <w:spacing w:after="0" w:line="240" w:lineRule="auto"/>
              <w:jc w:val="both"/>
              <w:rPr>
                <w:rFonts w:ascii="Bookman Old Style" w:eastAsia="Times New Roman" w:hAnsi="Bookman Old Style" w:cs="Times New Roman"/>
                <w:lang w:val="en-US" w:eastAsia="en-GB"/>
              </w:rPr>
            </w:pPr>
            <w:r w:rsidRPr="00297446">
              <w:rPr>
                <w:rFonts w:ascii="Bookman Old Style" w:eastAsia="Times New Roman" w:hAnsi="Bookman Old Style" w:cs="Times New Roman"/>
                <w:lang w:val="en-US" w:eastAsia="en-GB"/>
              </w:rPr>
              <w:t>to consider studies on possible new allocations to the mobile-satellite service for direct connectivity between space stations and International Mobile Telecommunications (IMT) user equipment to complement terrestrial IMT network coverage, in accordance with Resolutio</w:t>
            </w:r>
            <w:r>
              <w:rPr>
                <w:rFonts w:ascii="Bookman Old Style" w:eastAsia="Times New Roman" w:hAnsi="Bookman Old Style" w:cs="Times New Roman"/>
                <w:lang w:val="en-US" w:eastAsia="en-GB"/>
              </w:rPr>
              <w:t>s</w:t>
            </w:r>
            <w:r w:rsidRPr="00297446">
              <w:rPr>
                <w:rFonts w:ascii="Bookman Old Style" w:eastAsia="Times New Roman" w:hAnsi="Bookman Old Style" w:cs="Times New Roman"/>
                <w:lang w:val="en-US" w:eastAsia="en-GB"/>
              </w:rPr>
              <w:t xml:space="preserve">n </w:t>
            </w:r>
            <w:r w:rsidRPr="00297446">
              <w:rPr>
                <w:rFonts w:ascii="Bookman Old Style" w:eastAsia="Times New Roman" w:hAnsi="Bookman Old Style" w:cs="Times New Roman"/>
                <w:b/>
                <w:bCs/>
                <w:lang w:val="en-US" w:eastAsia="en-GB"/>
              </w:rPr>
              <w:t>253 (WRC-23)</w:t>
            </w:r>
            <w:r w:rsidRPr="00297446">
              <w:rPr>
                <w:rFonts w:ascii="Bookman Old Style" w:eastAsia="Times New Roman" w:hAnsi="Bookman Old Style" w:cs="Times New Roman"/>
                <w:lang w:val="en-US" w:eastAsia="en-GB"/>
              </w:rPr>
              <w:t xml:space="preserve">; </w:t>
            </w:r>
          </w:p>
          <w:p w14:paraId="06B6D83D" w14:textId="77777777" w:rsidR="00091015" w:rsidRPr="0007562C" w:rsidRDefault="00091015" w:rsidP="00091015">
            <w:pPr>
              <w:spacing w:after="0" w:line="240" w:lineRule="auto"/>
              <w:jc w:val="both"/>
              <w:rPr>
                <w:rFonts w:ascii="Bookman Old Style" w:eastAsia="Times New Roman" w:hAnsi="Bookman Old Style" w:cs="Times New Roman"/>
                <w:i/>
                <w:iCs/>
                <w:lang w:val="en-US" w:eastAsia="en-GB"/>
              </w:rPr>
            </w:pPr>
          </w:p>
          <w:p w14:paraId="4F06F6AE" w14:textId="10957BBF" w:rsidR="00091015" w:rsidRPr="0007562C" w:rsidRDefault="00091015" w:rsidP="00091015">
            <w:pPr>
              <w:spacing w:after="0" w:line="240" w:lineRule="auto"/>
              <w:jc w:val="both"/>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253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possible new allocations to the mobile-satellite service for direct connectivity between space stations and International Mobile Telecommunications (IMT) user equipment to complement terrestrial IMT network coverage</w:t>
            </w:r>
          </w:p>
        </w:tc>
        <w:tc>
          <w:tcPr>
            <w:tcW w:w="1840" w:type="dxa"/>
            <w:vAlign w:val="bottom"/>
            <w:hideMark/>
          </w:tcPr>
          <w:p w14:paraId="59325BD5" w14:textId="26F76D78" w:rsidR="00091015" w:rsidRPr="00297446" w:rsidRDefault="00091015" w:rsidP="00091015">
            <w:pPr>
              <w:spacing w:after="0" w:line="240" w:lineRule="auto"/>
              <w:rPr>
                <w:rFonts w:ascii="Bookman Old Style" w:eastAsia="Times New Roman" w:hAnsi="Bookman Old Style" w:cs="Times New Roman"/>
                <w:b/>
                <w:bCs/>
                <w:lang w:eastAsia="en-GB"/>
              </w:rPr>
            </w:pPr>
            <w:r w:rsidRPr="00297446">
              <w:rPr>
                <w:rFonts w:ascii="Bookman Old Style" w:eastAsia="Times New Roman" w:hAnsi="Bookman Old Style" w:cs="Times New Roman"/>
                <w:b/>
                <w:bCs/>
                <w:lang w:val="en-US" w:eastAsia="en-GB"/>
              </w:rPr>
              <w:t>(WP 4C* / WP 3L, WP 3M, WP 4A, WP 4B, WP 5A, WP 5B, WP 5C, WP 5D*, WP 6A, WP 7B, WP 7C, WP 7D)</w:t>
            </w:r>
          </w:p>
        </w:tc>
        <w:tc>
          <w:tcPr>
            <w:tcW w:w="1562" w:type="dxa"/>
            <w:vMerge/>
            <w:vAlign w:val="center"/>
            <w:hideMark/>
          </w:tcPr>
          <w:p w14:paraId="7BF9E66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3D09BA97" w14:textId="686F4CED" w:rsidR="00091015" w:rsidRPr="0007562C" w:rsidRDefault="007434B6"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SHARLOTE ANDINDA</w:t>
            </w:r>
          </w:p>
        </w:tc>
        <w:tc>
          <w:tcPr>
            <w:tcW w:w="1851" w:type="dxa"/>
            <w:gridSpan w:val="2"/>
          </w:tcPr>
          <w:p w14:paraId="39480859"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6457FA24" w14:textId="77777777" w:rsidTr="0FA693B6">
        <w:trPr>
          <w:gridAfter w:val="1"/>
          <w:wAfter w:w="8" w:type="dxa"/>
          <w:trHeight w:val="732"/>
        </w:trPr>
        <w:tc>
          <w:tcPr>
            <w:tcW w:w="1142" w:type="dxa"/>
            <w:vAlign w:val="center"/>
          </w:tcPr>
          <w:p w14:paraId="0DEF8DB3"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Align w:val="center"/>
          </w:tcPr>
          <w:p w14:paraId="3A1BD010"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c>
          <w:tcPr>
            <w:tcW w:w="1283" w:type="dxa"/>
            <w:gridSpan w:val="2"/>
          </w:tcPr>
          <w:p w14:paraId="5809CCF4" w14:textId="02427622"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1.14</w:t>
            </w:r>
          </w:p>
        </w:tc>
        <w:tc>
          <w:tcPr>
            <w:tcW w:w="5521" w:type="dxa"/>
            <w:vAlign w:val="bottom"/>
          </w:tcPr>
          <w:p w14:paraId="39E581CB" w14:textId="77777777" w:rsidR="00091015" w:rsidRPr="00297446" w:rsidRDefault="00091015" w:rsidP="00091015">
            <w:pPr>
              <w:spacing w:after="0" w:line="240" w:lineRule="auto"/>
              <w:rPr>
                <w:rFonts w:ascii="Bookman Old Style" w:eastAsia="Times New Roman" w:hAnsi="Bookman Old Style" w:cs="Times New Roman"/>
                <w:lang w:val="en-US" w:eastAsia="en-GB"/>
              </w:rPr>
            </w:pPr>
            <w:r w:rsidRPr="00297446">
              <w:rPr>
                <w:rFonts w:ascii="Bookman Old Style" w:eastAsia="Times New Roman" w:hAnsi="Bookman Old Style" w:cs="Times New Roman"/>
                <w:lang w:val="en-US" w:eastAsia="en-GB"/>
              </w:rPr>
              <w:t xml:space="preserve">to consider possible additional allocations to the mobile-satellite service, in accordance with Resolution </w:t>
            </w:r>
            <w:r w:rsidRPr="00297446">
              <w:rPr>
                <w:rFonts w:ascii="Bookman Old Style" w:eastAsia="Times New Roman" w:hAnsi="Bookman Old Style" w:cs="Times New Roman"/>
                <w:b/>
                <w:bCs/>
                <w:lang w:val="en-US" w:eastAsia="en-GB"/>
              </w:rPr>
              <w:t>254 (WRC-23)</w:t>
            </w:r>
            <w:r w:rsidRPr="00297446">
              <w:rPr>
                <w:rFonts w:ascii="Bookman Old Style" w:eastAsia="Times New Roman" w:hAnsi="Bookman Old Style" w:cs="Times New Roman"/>
                <w:lang w:val="en-US" w:eastAsia="en-GB"/>
              </w:rPr>
              <w:t>;</w:t>
            </w:r>
          </w:p>
          <w:p w14:paraId="0B089000" w14:textId="34B12E46" w:rsidR="00091015" w:rsidRPr="0007562C" w:rsidRDefault="00091015"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lang w:eastAsia="en-GB"/>
              </w:rPr>
              <w:br/>
            </w: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254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possible new frequency allocations to the mobile-satellite service in the frequency bands 2 010-2 025 MHz (Earth-to-space) and 2 160-2 170 MHz (space-to-Earth) in Regions 1 and 3 and 2 120-2 160 MHz (space-to-Earth) in all Regions</w:t>
            </w:r>
          </w:p>
        </w:tc>
        <w:tc>
          <w:tcPr>
            <w:tcW w:w="1840" w:type="dxa"/>
            <w:vAlign w:val="bottom"/>
          </w:tcPr>
          <w:p w14:paraId="6288FDEE" w14:textId="219F22B9" w:rsidR="00091015" w:rsidRPr="0007562C" w:rsidRDefault="00091015" w:rsidP="00091015">
            <w:pPr>
              <w:spacing w:after="0" w:line="240" w:lineRule="auto"/>
              <w:rPr>
                <w:rFonts w:ascii="Bookman Old Style" w:eastAsia="Times New Roman" w:hAnsi="Bookman Old Style" w:cs="Times New Roman"/>
                <w:lang w:val="en-US" w:eastAsia="en-GB"/>
              </w:rPr>
            </w:pP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b/>
                <w:bCs/>
                <w:lang w:val="en-US" w:eastAsia="en-GB"/>
              </w:rPr>
              <w:t xml:space="preserve">WP 4C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3L, WP 4B, WP 5A, WP 5C, WP 5D, WP 7B, WP 7C</w:t>
            </w:r>
            <w:r w:rsidRPr="0007562C">
              <w:rPr>
                <w:rFonts w:ascii="Bookman Old Style" w:eastAsia="Times New Roman" w:hAnsi="Bookman Old Style" w:cs="Times New Roman"/>
                <w:lang w:val="en-US" w:eastAsia="en-GB"/>
              </w:rPr>
              <w:t>)</w:t>
            </w:r>
          </w:p>
        </w:tc>
        <w:tc>
          <w:tcPr>
            <w:tcW w:w="1562" w:type="dxa"/>
            <w:vMerge/>
            <w:vAlign w:val="center"/>
          </w:tcPr>
          <w:p w14:paraId="3C827A90"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vAlign w:val="center"/>
          </w:tcPr>
          <w:p w14:paraId="74A4BDC0" w14:textId="6F335EB4" w:rsidR="00091015" w:rsidRPr="0007562C" w:rsidRDefault="007434B6"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SHARLOTE ANDINDA</w:t>
            </w:r>
          </w:p>
        </w:tc>
        <w:tc>
          <w:tcPr>
            <w:tcW w:w="1851" w:type="dxa"/>
            <w:gridSpan w:val="2"/>
          </w:tcPr>
          <w:p w14:paraId="6F106DFA"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211449C2" w14:textId="77777777" w:rsidTr="0FA693B6">
        <w:trPr>
          <w:gridAfter w:val="1"/>
          <w:wAfter w:w="8" w:type="dxa"/>
          <w:trHeight w:val="168"/>
        </w:trPr>
        <w:tc>
          <w:tcPr>
            <w:tcW w:w="1142" w:type="dxa"/>
            <w:shd w:val="clear" w:color="auto" w:fill="9BC2E6"/>
            <w:noWrap/>
            <w:vAlign w:val="bottom"/>
            <w:hideMark/>
          </w:tcPr>
          <w:p w14:paraId="779FF0F8"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4DEC5F51"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418" w:type="dxa"/>
            <w:shd w:val="clear" w:color="auto" w:fill="9BC2E6"/>
            <w:noWrap/>
            <w:vAlign w:val="bottom"/>
            <w:hideMark/>
          </w:tcPr>
          <w:p w14:paraId="00117EC5"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283" w:type="dxa"/>
            <w:gridSpan w:val="2"/>
            <w:shd w:val="clear" w:color="auto" w:fill="9BC2E6"/>
          </w:tcPr>
          <w:p w14:paraId="3A3904F6" w14:textId="77777777" w:rsidR="00091015" w:rsidRPr="00555484" w:rsidRDefault="00091015" w:rsidP="00091015">
            <w:pPr>
              <w:spacing w:after="0" w:line="240" w:lineRule="auto"/>
              <w:rPr>
                <w:rFonts w:ascii="Bookman Old Style" w:eastAsia="Times New Roman" w:hAnsi="Bookman Old Style" w:cs="Times New Roman"/>
                <w:b/>
                <w:bCs/>
                <w:color w:val="EE0000"/>
                <w:lang w:eastAsia="en-GB"/>
              </w:rPr>
            </w:pPr>
          </w:p>
        </w:tc>
        <w:tc>
          <w:tcPr>
            <w:tcW w:w="5521" w:type="dxa"/>
            <w:shd w:val="clear" w:color="auto" w:fill="9BC2E6"/>
            <w:noWrap/>
            <w:vAlign w:val="bottom"/>
            <w:hideMark/>
          </w:tcPr>
          <w:p w14:paraId="38803074"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840" w:type="dxa"/>
            <w:shd w:val="clear" w:color="auto" w:fill="9BC2E6"/>
            <w:vAlign w:val="bottom"/>
            <w:hideMark/>
          </w:tcPr>
          <w:p w14:paraId="28CFA683"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562" w:type="dxa"/>
            <w:shd w:val="clear" w:color="auto" w:fill="9BC2E6"/>
            <w:noWrap/>
            <w:vAlign w:val="bottom"/>
            <w:hideMark/>
          </w:tcPr>
          <w:p w14:paraId="4133B74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tcBorders>
              <w:bottom w:val="single" w:sz="4" w:space="0" w:color="auto"/>
            </w:tcBorders>
            <w:shd w:val="clear" w:color="auto" w:fill="9BC2E6"/>
            <w:noWrap/>
            <w:vAlign w:val="bottom"/>
            <w:hideMark/>
          </w:tcPr>
          <w:p w14:paraId="780BB1ED"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851" w:type="dxa"/>
            <w:gridSpan w:val="2"/>
            <w:shd w:val="clear" w:color="auto" w:fill="9BC2E6"/>
          </w:tcPr>
          <w:p w14:paraId="73B5D0B3" w14:textId="77777777" w:rsidR="00091015" w:rsidRPr="0007562C" w:rsidRDefault="00091015" w:rsidP="00091015">
            <w:pPr>
              <w:spacing w:after="0" w:line="240" w:lineRule="auto"/>
              <w:rPr>
                <w:rFonts w:ascii="Bookman Old Style" w:eastAsia="Times New Roman" w:hAnsi="Bookman Old Style" w:cs="Times New Roman"/>
                <w:lang w:eastAsia="en-GB"/>
              </w:rPr>
            </w:pPr>
          </w:p>
        </w:tc>
      </w:tr>
      <w:tr w:rsidR="00091015" w:rsidRPr="0007562C" w14:paraId="612DE7B0" w14:textId="77777777" w:rsidTr="0FA693B6">
        <w:trPr>
          <w:gridAfter w:val="1"/>
          <w:wAfter w:w="8" w:type="dxa"/>
          <w:trHeight w:val="1440"/>
        </w:trPr>
        <w:tc>
          <w:tcPr>
            <w:tcW w:w="1142" w:type="dxa"/>
            <w:vMerge w:val="restart"/>
            <w:noWrap/>
            <w:vAlign w:val="center"/>
            <w:hideMark/>
          </w:tcPr>
          <w:p w14:paraId="225E4C27"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169C423F"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03A628B5"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1874559D"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420521CE"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59EEB766"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35FE9C8C"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03C86E32"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3B3824A5"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73E2956C"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p w14:paraId="568B3503"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4</w:t>
            </w:r>
          </w:p>
        </w:tc>
        <w:tc>
          <w:tcPr>
            <w:tcW w:w="1418" w:type="dxa"/>
            <w:vMerge w:val="restart"/>
            <w:noWrap/>
            <w:vAlign w:val="center"/>
            <w:hideMark/>
          </w:tcPr>
          <w:p w14:paraId="357D99C5"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E80E0B3"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1390D78"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4C6714A"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6BF4DC4D"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BB46D8F"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3DBDCE4"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64B5FDC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34D5AB29"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4142501"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13DC5A6D"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785D0E2"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33AB13F1"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528D3FA"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A58E5FA"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F7B7E96"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FB4275E"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D572A0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3F4F39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731AA8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1768634D"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1AB63B6B"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5C12456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3FE1A00"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6383CB5"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367DA2E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CDF45C6"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6C8465D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E43C9B0"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799D4405"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14760EA"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A5DB67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82DDBAF"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625183FE"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6C4182AF"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83F647E"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2FF056D"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2C7FDD4C"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07F1F320" w14:textId="77777777" w:rsidR="00091015" w:rsidRPr="00297446" w:rsidRDefault="00091015" w:rsidP="00091015">
            <w:pPr>
              <w:spacing w:after="0" w:line="240" w:lineRule="auto"/>
              <w:jc w:val="center"/>
              <w:rPr>
                <w:rFonts w:ascii="Bookman Old Style" w:eastAsia="Times New Roman" w:hAnsi="Bookman Old Style" w:cs="Times New Roman"/>
                <w:b/>
                <w:bCs/>
                <w:lang w:eastAsia="en-GB"/>
              </w:rPr>
            </w:pPr>
            <w:r w:rsidRPr="00297446">
              <w:rPr>
                <w:rFonts w:ascii="Bookman Old Style" w:eastAsia="Times New Roman" w:hAnsi="Bookman Old Style" w:cs="Times New Roman"/>
                <w:b/>
                <w:bCs/>
                <w:lang w:eastAsia="en-GB"/>
              </w:rPr>
              <w:t>SCIENCE ISSUES</w:t>
            </w:r>
          </w:p>
          <w:p w14:paraId="40597703"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43379617"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p w14:paraId="3DA256EE" w14:textId="77777777" w:rsidR="00091015"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28F60993"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283" w:type="dxa"/>
            <w:gridSpan w:val="2"/>
          </w:tcPr>
          <w:p w14:paraId="0B73FC4D" w14:textId="3DCC60FD"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lastRenderedPageBreak/>
              <w:t>1.15</w:t>
            </w:r>
          </w:p>
          <w:p w14:paraId="01DA0ABF" w14:textId="00FC822E" w:rsidR="00091015" w:rsidRPr="00555484" w:rsidRDefault="00091015" w:rsidP="00091015">
            <w:pPr>
              <w:spacing w:after="0" w:line="240" w:lineRule="auto"/>
              <w:rPr>
                <w:rFonts w:ascii="Bookman Old Style" w:eastAsia="Times New Roman" w:hAnsi="Bookman Old Style" w:cs="Times New Roman"/>
                <w:b/>
                <w:bCs/>
                <w:color w:val="EE0000"/>
                <w:lang w:eastAsia="en-GB"/>
              </w:rPr>
            </w:pPr>
          </w:p>
        </w:tc>
        <w:tc>
          <w:tcPr>
            <w:tcW w:w="5521" w:type="dxa"/>
            <w:vAlign w:val="bottom"/>
            <w:hideMark/>
          </w:tcPr>
          <w:p w14:paraId="56ABB096" w14:textId="77777777" w:rsidR="00091015" w:rsidRDefault="00091015" w:rsidP="00091015">
            <w:pPr>
              <w:spacing w:after="0" w:line="240" w:lineRule="auto"/>
              <w:jc w:val="both"/>
              <w:rPr>
                <w:rFonts w:ascii="Bookman Old Style" w:eastAsia="Times New Roman" w:hAnsi="Bookman Old Style" w:cs="Times New Roman"/>
                <w:lang w:val="en-US" w:eastAsia="en-GB"/>
              </w:rPr>
            </w:pPr>
            <w:r w:rsidRPr="00F95D95">
              <w:rPr>
                <w:rFonts w:ascii="Bookman Old Style" w:eastAsia="Times New Roman" w:hAnsi="Bookman Old Style" w:cs="Times New Roman"/>
                <w:lang w:val="en-US" w:eastAsia="en-GB"/>
              </w:rPr>
              <w:t xml:space="preserve">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F95D95">
              <w:rPr>
                <w:rFonts w:ascii="Bookman Old Style" w:eastAsia="Times New Roman" w:hAnsi="Bookman Old Style" w:cs="Times New Roman"/>
                <w:b/>
                <w:bCs/>
                <w:lang w:val="en-US" w:eastAsia="en-GB"/>
              </w:rPr>
              <w:t>680 (WRC-23)</w:t>
            </w:r>
            <w:r w:rsidRPr="00F95D95">
              <w:rPr>
                <w:rFonts w:ascii="Bookman Old Style" w:eastAsia="Times New Roman" w:hAnsi="Bookman Old Style" w:cs="Times New Roman"/>
                <w:lang w:val="en-US" w:eastAsia="en-GB"/>
              </w:rPr>
              <w:t>;</w:t>
            </w:r>
          </w:p>
          <w:p w14:paraId="6B1D6EF8" w14:textId="77777777" w:rsidR="00091015" w:rsidRPr="00F95D95" w:rsidRDefault="00091015" w:rsidP="00091015">
            <w:pPr>
              <w:spacing w:after="0" w:line="240" w:lineRule="auto"/>
              <w:jc w:val="both"/>
              <w:rPr>
                <w:rFonts w:ascii="Bookman Old Style" w:eastAsia="Times New Roman" w:hAnsi="Bookman Old Style" w:cs="Times New Roman"/>
                <w:lang w:val="en-US" w:eastAsia="en-GB"/>
              </w:rPr>
            </w:pPr>
          </w:p>
          <w:p w14:paraId="24DAF9A9" w14:textId="5596E65B" w:rsidR="00091015" w:rsidRPr="0007562C" w:rsidRDefault="00091015" w:rsidP="00091015">
            <w:pPr>
              <w:spacing w:after="0" w:line="240" w:lineRule="auto"/>
              <w:jc w:val="both"/>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680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Studies on frequency-related matters, including possible new or modified space research service (space-to-space) allocations, for future development of communications on the lunar surface and between lunar orbit and the lunar surface</w:t>
            </w:r>
          </w:p>
        </w:tc>
        <w:tc>
          <w:tcPr>
            <w:tcW w:w="1840" w:type="dxa"/>
            <w:vAlign w:val="center"/>
          </w:tcPr>
          <w:p w14:paraId="7FA88BAE" w14:textId="4CCAF829"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562" w:type="dxa"/>
            <w:vMerge w:val="restart"/>
            <w:tcBorders>
              <w:right w:val="single" w:sz="4" w:space="0" w:color="auto"/>
            </w:tcBorders>
            <w:vAlign w:val="center"/>
          </w:tcPr>
          <w:p w14:paraId="374DBFF5"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2BA20B60"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3C8414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448F337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9C44A90"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6BCE9AB0"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5F5BB0EF"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5C0B4A3"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23835EB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6A68C20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DEC5921"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56F39F09"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4FA128E2"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1948CD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0AEBAE1C" w14:textId="77777777" w:rsidR="00091015" w:rsidRPr="00CB1234" w:rsidRDefault="00091015" w:rsidP="00091015">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w:t>
            </w:r>
            <w:r w:rsidRPr="00CB1234">
              <w:rPr>
                <w:rFonts w:ascii="Bookman Old Style" w:eastAsia="Times New Roman" w:hAnsi="Bookman Old Style" w:cs="Times New Roman"/>
                <w:b/>
                <w:bCs/>
                <w:lang w:eastAsia="en-GB"/>
              </w:rPr>
              <w:t>OBERT ECHEDA</w:t>
            </w:r>
          </w:p>
          <w:p w14:paraId="72831671"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004D0BC8"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21133066"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11002EE1"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2D527C9E" w14:textId="77777777" w:rsidR="00091015" w:rsidRDefault="00091015" w:rsidP="00091015">
            <w:pPr>
              <w:spacing w:after="240" w:line="240" w:lineRule="auto"/>
              <w:jc w:val="center"/>
              <w:rPr>
                <w:rFonts w:ascii="Bookman Old Style" w:eastAsia="Times New Roman" w:hAnsi="Bookman Old Style" w:cs="Times New Roman"/>
                <w:b/>
                <w:bCs/>
                <w:lang w:eastAsia="en-GB"/>
              </w:rPr>
            </w:pPr>
          </w:p>
          <w:p w14:paraId="00038767" w14:textId="0197DF5C" w:rsidR="00091015" w:rsidRPr="00CB1234" w:rsidRDefault="00091015" w:rsidP="00091015">
            <w:pPr>
              <w:spacing w:after="240" w:line="240" w:lineRule="auto"/>
              <w:jc w:val="center"/>
              <w:rPr>
                <w:rFonts w:ascii="Bookman Old Style" w:eastAsia="Times New Roman" w:hAnsi="Bookman Old Style" w:cs="Times New Roman"/>
                <w:b/>
                <w:bCs/>
                <w:lang w:eastAsia="en-GB"/>
              </w:rPr>
            </w:pPr>
          </w:p>
        </w:tc>
        <w:tc>
          <w:tcPr>
            <w:tcW w:w="1413" w:type="dxa"/>
            <w:tcBorders>
              <w:top w:val="single" w:sz="4" w:space="0" w:color="auto"/>
              <w:left w:val="single" w:sz="4" w:space="0" w:color="auto"/>
              <w:right w:val="single" w:sz="4" w:space="0" w:color="auto"/>
            </w:tcBorders>
            <w:vAlign w:val="center"/>
            <w:hideMark/>
          </w:tcPr>
          <w:p w14:paraId="226E3131" w14:textId="4D5CCF45" w:rsidR="00091015" w:rsidRPr="0007562C" w:rsidRDefault="007434B6" w:rsidP="00091015">
            <w:pPr>
              <w:spacing w:after="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lastRenderedPageBreak/>
              <w:t>ROBERT ECHEDA</w:t>
            </w:r>
          </w:p>
        </w:tc>
        <w:tc>
          <w:tcPr>
            <w:tcW w:w="1851" w:type="dxa"/>
            <w:gridSpan w:val="2"/>
            <w:tcBorders>
              <w:left w:val="single" w:sz="4" w:space="0" w:color="auto"/>
            </w:tcBorders>
          </w:tcPr>
          <w:p w14:paraId="7861F62C" w14:textId="77777777" w:rsidR="00091015" w:rsidRPr="0007562C" w:rsidRDefault="00091015" w:rsidP="00091015">
            <w:pPr>
              <w:spacing w:after="0" w:line="240" w:lineRule="auto"/>
              <w:jc w:val="center"/>
              <w:rPr>
                <w:rFonts w:ascii="Bookman Old Style" w:eastAsia="Times New Roman" w:hAnsi="Bookman Old Style" w:cs="Times New Roman"/>
                <w:b/>
                <w:bCs/>
                <w:lang w:eastAsia="en-GB"/>
              </w:rPr>
            </w:pPr>
          </w:p>
        </w:tc>
      </w:tr>
      <w:tr w:rsidR="00091015" w:rsidRPr="0007562C" w14:paraId="0373F024" w14:textId="77777777" w:rsidTr="0FA693B6">
        <w:trPr>
          <w:gridAfter w:val="1"/>
          <w:wAfter w:w="8" w:type="dxa"/>
          <w:trHeight w:val="1224"/>
        </w:trPr>
        <w:tc>
          <w:tcPr>
            <w:tcW w:w="1142" w:type="dxa"/>
            <w:vMerge/>
            <w:vAlign w:val="center"/>
            <w:hideMark/>
          </w:tcPr>
          <w:p w14:paraId="623AA055"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vAlign w:val="center"/>
            <w:hideMark/>
          </w:tcPr>
          <w:p w14:paraId="7E25C7CC"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283" w:type="dxa"/>
            <w:gridSpan w:val="2"/>
          </w:tcPr>
          <w:p w14:paraId="0A6EE508" w14:textId="3C2F449E"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1.16</w:t>
            </w:r>
          </w:p>
        </w:tc>
        <w:tc>
          <w:tcPr>
            <w:tcW w:w="5521" w:type="dxa"/>
            <w:vAlign w:val="bottom"/>
            <w:hideMark/>
          </w:tcPr>
          <w:p w14:paraId="54FB9410" w14:textId="77777777" w:rsidR="00091015" w:rsidRDefault="00091015" w:rsidP="00091015">
            <w:pPr>
              <w:spacing w:after="0" w:line="240" w:lineRule="auto"/>
              <w:jc w:val="both"/>
              <w:rPr>
                <w:rFonts w:ascii="Bookman Old Style" w:eastAsia="Times New Roman" w:hAnsi="Bookman Old Style" w:cs="Times New Roman"/>
                <w:lang w:val="en-US" w:eastAsia="en-GB"/>
              </w:rPr>
            </w:pPr>
            <w:r w:rsidRPr="00F95D95">
              <w:rPr>
                <w:rFonts w:ascii="Bookman Old Style" w:eastAsia="Times New Roman" w:hAnsi="Bookman Old Style" w:cs="Times New Roman"/>
                <w:lang w:val="en-US" w:eastAsia="en-GB"/>
              </w:rPr>
              <w:t xml:space="preserve">to consider 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w:t>
            </w:r>
          </w:p>
          <w:p w14:paraId="1561C901" w14:textId="77777777" w:rsidR="00091015" w:rsidRDefault="00091015" w:rsidP="00091015">
            <w:pPr>
              <w:spacing w:after="0" w:line="240" w:lineRule="auto"/>
              <w:jc w:val="both"/>
              <w:rPr>
                <w:rFonts w:ascii="Bookman Old Style" w:eastAsia="Times New Roman" w:hAnsi="Bookman Old Style" w:cs="Times New Roman"/>
                <w:lang w:val="en-US" w:eastAsia="en-GB"/>
              </w:rPr>
            </w:pPr>
          </w:p>
          <w:p w14:paraId="07E30F84" w14:textId="526C0752" w:rsidR="00091015" w:rsidRPr="00F95D95" w:rsidRDefault="00091015" w:rsidP="00091015">
            <w:pPr>
              <w:spacing w:after="0" w:line="240" w:lineRule="auto"/>
              <w:jc w:val="both"/>
              <w:rPr>
                <w:rFonts w:ascii="Bookman Old Style" w:eastAsia="Times New Roman" w:hAnsi="Bookman Old Style" w:cs="Times New Roman"/>
                <w:i/>
                <w:iCs/>
                <w:lang w:val="en-US" w:eastAsia="en-GB"/>
              </w:rPr>
            </w:pPr>
            <w:r w:rsidRPr="00F95D95">
              <w:rPr>
                <w:rFonts w:ascii="Bookman Old Style" w:eastAsia="Times New Roman" w:hAnsi="Bookman Old Style" w:cs="Times New Roman"/>
                <w:i/>
                <w:iCs/>
                <w:lang w:val="en-US" w:eastAsia="en-GB"/>
              </w:rPr>
              <w:t xml:space="preserve">Resolution </w:t>
            </w:r>
            <w:r w:rsidRPr="00F95D95">
              <w:rPr>
                <w:rFonts w:ascii="Bookman Old Style" w:eastAsia="Times New Roman" w:hAnsi="Bookman Old Style" w:cs="Times New Roman"/>
                <w:b/>
                <w:bCs/>
                <w:i/>
                <w:iCs/>
                <w:lang w:val="en-US" w:eastAsia="en-GB"/>
              </w:rPr>
              <w:t>681 (WRC-23)</w:t>
            </w:r>
            <w:r w:rsidRPr="00F95D95">
              <w:rPr>
                <w:rFonts w:ascii="Bookman Old Style" w:eastAsia="Times New Roman" w:hAnsi="Bookman Old Style" w:cs="Times New Roman"/>
                <w:i/>
                <w:iCs/>
                <w:lang w:val="en-US" w:eastAsia="en-GB"/>
              </w:rPr>
              <w:t>;</w:t>
            </w:r>
          </w:p>
          <w:p w14:paraId="5B552A90" w14:textId="4E998BB5" w:rsidR="00091015" w:rsidRPr="0007562C" w:rsidRDefault="00091015" w:rsidP="00091015">
            <w:pPr>
              <w:spacing w:after="0" w:line="240" w:lineRule="auto"/>
              <w:jc w:val="both"/>
              <w:rPr>
                <w:rFonts w:ascii="Bookman Old Style" w:eastAsia="Times New Roman" w:hAnsi="Bookman Old Style" w:cs="Times New Roman"/>
                <w:lang w:eastAsia="en-GB"/>
              </w:rPr>
            </w:pPr>
            <w:r w:rsidRPr="0007562C">
              <w:rPr>
                <w:rFonts w:ascii="Bookman Old Style" w:eastAsia="Times New Roman" w:hAnsi="Bookman Old Style" w:cs="Times New Roman"/>
                <w:i/>
                <w:iCs/>
                <w:lang w:val="en-US" w:eastAsia="en-GB"/>
              </w:rPr>
              <w:t>Studies of technical and regulatory provisions necessary to protect radio astronomy operating in specific Radio Quiet Zones and, in radio astronomy service primary allocated frequency bands globally, from aggregate radio-frequency interference caused by systems in the non-geostationary-satellite orbit</w:t>
            </w:r>
          </w:p>
        </w:tc>
        <w:tc>
          <w:tcPr>
            <w:tcW w:w="1840" w:type="dxa"/>
            <w:vAlign w:val="bottom"/>
            <w:hideMark/>
          </w:tcPr>
          <w:p w14:paraId="6D4EBB2A" w14:textId="77777777" w:rsidR="00091015" w:rsidRPr="00F95D95" w:rsidRDefault="00091015" w:rsidP="00091015">
            <w:pPr>
              <w:spacing w:after="0" w:line="240" w:lineRule="auto"/>
              <w:rPr>
                <w:rFonts w:ascii="Bookman Old Style" w:eastAsia="Times New Roman" w:hAnsi="Bookman Old Style" w:cs="Times New Roman"/>
                <w:b/>
                <w:bCs/>
                <w:lang w:eastAsia="en-GB"/>
              </w:rPr>
            </w:pPr>
            <w:r w:rsidRPr="00F95D95">
              <w:rPr>
                <w:rFonts w:ascii="Bookman Old Style" w:eastAsia="Times New Roman" w:hAnsi="Bookman Old Style" w:cs="Times New Roman"/>
                <w:b/>
                <w:bCs/>
                <w:lang w:eastAsia="en-GB"/>
              </w:rPr>
              <w:t>(WP 4A / WP 3M, WP 5A, WP 5B, WP 5C, WP 7B)</w:t>
            </w:r>
          </w:p>
        </w:tc>
        <w:tc>
          <w:tcPr>
            <w:tcW w:w="1562" w:type="dxa"/>
            <w:vMerge/>
            <w:vAlign w:val="center"/>
            <w:hideMark/>
          </w:tcPr>
          <w:p w14:paraId="006F26D5" w14:textId="77777777"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tcBorders>
              <w:left w:val="single" w:sz="4" w:space="0" w:color="auto"/>
            </w:tcBorders>
            <w:vAlign w:val="center"/>
            <w:hideMark/>
          </w:tcPr>
          <w:p w14:paraId="4331747F" w14:textId="2F261D2F" w:rsidR="00091015" w:rsidRPr="0007562C" w:rsidRDefault="007434B6" w:rsidP="00091015">
            <w:pPr>
              <w:spacing w:after="0" w:line="240" w:lineRule="auto"/>
              <w:rPr>
                <w:rFonts w:ascii="Bookman Old Style" w:eastAsia="Times New Roman" w:hAnsi="Bookman Old Style" w:cs="Times New Roman"/>
                <w:lang w:eastAsia="en-GB"/>
              </w:rPr>
            </w:pPr>
            <w:r>
              <w:rPr>
                <w:rFonts w:ascii="Bookman Old Style" w:eastAsia="Times New Roman" w:hAnsi="Bookman Old Style" w:cs="Times New Roman"/>
                <w:b/>
                <w:bCs/>
                <w:lang w:eastAsia="en-GB"/>
              </w:rPr>
              <w:t>ROBERT ECHEDA</w:t>
            </w:r>
          </w:p>
        </w:tc>
        <w:tc>
          <w:tcPr>
            <w:tcW w:w="1851" w:type="dxa"/>
            <w:gridSpan w:val="2"/>
          </w:tcPr>
          <w:p w14:paraId="5B4F120A"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733D3DBF" w14:textId="77777777" w:rsidTr="0FA693B6">
        <w:trPr>
          <w:gridAfter w:val="1"/>
          <w:wAfter w:w="8" w:type="dxa"/>
          <w:trHeight w:val="1298"/>
        </w:trPr>
        <w:tc>
          <w:tcPr>
            <w:tcW w:w="1142" w:type="dxa"/>
            <w:vMerge/>
            <w:vAlign w:val="center"/>
            <w:hideMark/>
          </w:tcPr>
          <w:p w14:paraId="11D034C7"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noWrap/>
            <w:vAlign w:val="bottom"/>
            <w:hideMark/>
          </w:tcPr>
          <w:p w14:paraId="7B856366"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283" w:type="dxa"/>
            <w:gridSpan w:val="2"/>
          </w:tcPr>
          <w:p w14:paraId="4743273B" w14:textId="47A0721D"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1.17</w:t>
            </w:r>
          </w:p>
        </w:tc>
        <w:tc>
          <w:tcPr>
            <w:tcW w:w="5521" w:type="dxa"/>
            <w:vAlign w:val="bottom"/>
            <w:hideMark/>
          </w:tcPr>
          <w:p w14:paraId="067FEAA3" w14:textId="77777777" w:rsidR="00091015" w:rsidRPr="00F95D95" w:rsidRDefault="00091015" w:rsidP="00091015">
            <w:pPr>
              <w:spacing w:after="0" w:line="240" w:lineRule="auto"/>
              <w:rPr>
                <w:rFonts w:ascii="Bookman Old Style" w:eastAsia="Times New Roman" w:hAnsi="Bookman Old Style" w:cs="Times New Roman"/>
                <w:lang w:val="en-US" w:eastAsia="en-GB"/>
              </w:rPr>
            </w:pPr>
            <w:r w:rsidRPr="00F95D95">
              <w:rPr>
                <w:rFonts w:ascii="Bookman Old Style" w:eastAsia="Times New Roman" w:hAnsi="Bookman Old Style" w:cs="Times New Roman"/>
                <w:lang w:val="en-US" w:eastAsia="en-GB"/>
              </w:rPr>
              <w:t xml:space="preserve">to consider regulatory provisions for receive-only space weather sensors and their protection in the Radio Regulations, taking into account the results of ITU Radiocommunication Sector studies, in accordance with Resolution </w:t>
            </w:r>
            <w:r w:rsidRPr="00F95D95">
              <w:rPr>
                <w:rFonts w:ascii="Bookman Old Style" w:eastAsia="Times New Roman" w:hAnsi="Bookman Old Style" w:cs="Times New Roman"/>
                <w:b/>
                <w:bCs/>
                <w:lang w:val="en-US" w:eastAsia="en-GB"/>
              </w:rPr>
              <w:t>682 (WRC-23)</w:t>
            </w:r>
            <w:r w:rsidRPr="00F95D95">
              <w:rPr>
                <w:rFonts w:ascii="Bookman Old Style" w:eastAsia="Times New Roman" w:hAnsi="Bookman Old Style" w:cs="Times New Roman"/>
                <w:lang w:val="en-US" w:eastAsia="en-GB"/>
              </w:rPr>
              <w:t>;</w:t>
            </w:r>
          </w:p>
          <w:p w14:paraId="1B86271D" w14:textId="77777777" w:rsidR="00091015" w:rsidRPr="0007562C" w:rsidRDefault="00091015" w:rsidP="00091015">
            <w:pPr>
              <w:spacing w:after="0" w:line="240" w:lineRule="auto"/>
              <w:rPr>
                <w:rFonts w:ascii="Bookman Old Style" w:eastAsia="Times New Roman" w:hAnsi="Bookman Old Style" w:cs="Times New Roman"/>
                <w:i/>
                <w:iCs/>
                <w:lang w:val="en-US" w:eastAsia="en-GB"/>
              </w:rPr>
            </w:pPr>
          </w:p>
          <w:p w14:paraId="7644E0EA" w14:textId="37F841D5"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682 (WRC-23)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Consideration of regulatory provisions and potential primary allocations to the meteorological aids service (space weather) to accommodate receive-only space weather sensor applications in the Radio Regulations</w:t>
            </w:r>
          </w:p>
        </w:tc>
        <w:tc>
          <w:tcPr>
            <w:tcW w:w="1840" w:type="dxa"/>
            <w:vAlign w:val="bottom"/>
            <w:hideMark/>
          </w:tcPr>
          <w:p w14:paraId="4B757315" w14:textId="74FF349D"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w:t>
            </w:r>
            <w:r w:rsidRPr="0007562C">
              <w:rPr>
                <w:rFonts w:ascii="Bookman Old Style" w:eastAsia="Times New Roman" w:hAnsi="Bookman Old Style" w:cs="Times New Roman"/>
                <w:b/>
                <w:bCs/>
                <w:lang w:val="en-US" w:eastAsia="en-GB"/>
              </w:rPr>
              <w:t xml:space="preserve">WP 7C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WP 3L, WP 3M, WP 4A, WP 4C, WP 5A, WP 5B, WP 5C, WP 5D, WP 6A, WP 7B, WP 7D</w:t>
            </w:r>
            <w:r w:rsidRPr="0007562C">
              <w:rPr>
                <w:rFonts w:ascii="Bookman Old Style" w:eastAsia="Times New Roman" w:hAnsi="Bookman Old Style" w:cs="Times New Roman"/>
                <w:lang w:val="en-US" w:eastAsia="en-GB"/>
              </w:rPr>
              <w:t>)</w:t>
            </w:r>
          </w:p>
        </w:tc>
        <w:tc>
          <w:tcPr>
            <w:tcW w:w="1562" w:type="dxa"/>
            <w:vMerge/>
            <w:vAlign w:val="center"/>
            <w:hideMark/>
          </w:tcPr>
          <w:p w14:paraId="73CCD30E" w14:textId="79D88EAC"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tcBorders>
              <w:left w:val="single" w:sz="4" w:space="0" w:color="auto"/>
            </w:tcBorders>
            <w:vAlign w:val="center"/>
            <w:hideMark/>
          </w:tcPr>
          <w:p w14:paraId="13C9A58B" w14:textId="6180AEE2" w:rsidR="00091015" w:rsidRPr="009705ED" w:rsidRDefault="00A84430"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PIUS ECWERU</w:t>
            </w:r>
          </w:p>
        </w:tc>
        <w:tc>
          <w:tcPr>
            <w:tcW w:w="1851" w:type="dxa"/>
            <w:gridSpan w:val="2"/>
          </w:tcPr>
          <w:p w14:paraId="39E076E0"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30AB6401" w14:textId="77777777" w:rsidTr="0FA693B6">
        <w:trPr>
          <w:gridAfter w:val="1"/>
          <w:wAfter w:w="8" w:type="dxa"/>
          <w:trHeight w:val="1298"/>
        </w:trPr>
        <w:tc>
          <w:tcPr>
            <w:tcW w:w="1142" w:type="dxa"/>
            <w:vAlign w:val="center"/>
          </w:tcPr>
          <w:p w14:paraId="772EFDCE"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noWrap/>
            <w:vAlign w:val="bottom"/>
          </w:tcPr>
          <w:p w14:paraId="60CBC663"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283" w:type="dxa"/>
            <w:gridSpan w:val="2"/>
          </w:tcPr>
          <w:p w14:paraId="0486BC3B" w14:textId="26FA8BF7"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1.18</w:t>
            </w:r>
          </w:p>
        </w:tc>
        <w:tc>
          <w:tcPr>
            <w:tcW w:w="5521" w:type="dxa"/>
            <w:vAlign w:val="bottom"/>
          </w:tcPr>
          <w:p w14:paraId="341B46F0" w14:textId="77777777" w:rsidR="00091015" w:rsidRPr="00F95D95" w:rsidRDefault="00091015" w:rsidP="00091015">
            <w:pPr>
              <w:spacing w:after="0" w:line="240" w:lineRule="auto"/>
              <w:jc w:val="both"/>
              <w:rPr>
                <w:rFonts w:ascii="Bookman Old Style" w:eastAsia="Times New Roman" w:hAnsi="Bookman Old Style" w:cs="Times New Roman"/>
                <w:lang w:val="en-US" w:eastAsia="en-GB"/>
              </w:rPr>
            </w:pPr>
            <w:r w:rsidRPr="00F95D95">
              <w:rPr>
                <w:rFonts w:ascii="Bookman Old Style" w:eastAsia="Times New Roman" w:hAnsi="Bookman Old Style" w:cs="Times New Roman"/>
                <w:lang w:val="en-US" w:eastAsia="en-GB"/>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F95D95">
              <w:rPr>
                <w:rFonts w:ascii="Bookman Old Style" w:eastAsia="Times New Roman" w:hAnsi="Bookman Old Style" w:cs="Times New Roman"/>
                <w:b/>
                <w:bCs/>
                <w:lang w:val="en-US" w:eastAsia="en-GB"/>
              </w:rPr>
              <w:t>712 (WRC-23)</w:t>
            </w:r>
            <w:r w:rsidRPr="00F95D95">
              <w:rPr>
                <w:rFonts w:ascii="Bookman Old Style" w:eastAsia="Times New Roman" w:hAnsi="Bookman Old Style" w:cs="Times New Roman"/>
                <w:lang w:val="en-US" w:eastAsia="en-GB"/>
              </w:rPr>
              <w:t>;</w:t>
            </w:r>
          </w:p>
          <w:p w14:paraId="0129DE3F" w14:textId="77777777" w:rsidR="00091015" w:rsidRPr="0007562C" w:rsidRDefault="00091015" w:rsidP="00091015">
            <w:pPr>
              <w:spacing w:after="0" w:line="240" w:lineRule="auto"/>
              <w:rPr>
                <w:rFonts w:ascii="Bookman Old Style" w:eastAsia="Times New Roman" w:hAnsi="Bookman Old Style" w:cs="Times New Roman"/>
                <w:i/>
                <w:iCs/>
                <w:lang w:val="en-US" w:eastAsia="en-GB"/>
              </w:rPr>
            </w:pPr>
          </w:p>
          <w:p w14:paraId="3FEFC500" w14:textId="2D7D2367" w:rsidR="00091015" w:rsidRPr="0007562C" w:rsidRDefault="00091015" w:rsidP="00091015">
            <w:pPr>
              <w:spacing w:after="0" w:line="240" w:lineRule="auto"/>
              <w:jc w:val="both"/>
              <w:rPr>
                <w:rFonts w:ascii="Bookman Old Style" w:eastAsia="Times New Roman" w:hAnsi="Bookman Old Style" w:cs="Times New Roman"/>
                <w:i/>
                <w:iCs/>
                <w:lang w:val="en-US" w:eastAsia="en-GB"/>
              </w:rPr>
            </w:pPr>
            <w:r w:rsidRPr="0007562C">
              <w:rPr>
                <w:rFonts w:ascii="Bookman Old Style" w:eastAsia="Times New Roman" w:hAnsi="Bookman Old Style" w:cs="Times New Roman"/>
                <w:i/>
                <w:iCs/>
                <w:lang w:val="en-US" w:eastAsia="en-GB"/>
              </w:rPr>
              <w:t xml:space="preserve">Resolution </w:t>
            </w:r>
            <w:r w:rsidRPr="0007562C">
              <w:rPr>
                <w:rFonts w:ascii="Bookman Old Style" w:eastAsia="Times New Roman" w:hAnsi="Bookman Old Style" w:cs="Times New Roman"/>
                <w:b/>
                <w:bCs/>
                <w:i/>
                <w:iCs/>
                <w:lang w:val="en-US" w:eastAsia="en-GB"/>
              </w:rPr>
              <w:t xml:space="preserve">712 (WRC-23) </w:t>
            </w:r>
            <w:r w:rsidRPr="0007562C">
              <w:rPr>
                <w:rFonts w:ascii="Bookman Old Style" w:eastAsia="Times New Roman" w:hAnsi="Bookman Old Style" w:cs="Times New Roman"/>
                <w:i/>
                <w:iCs/>
                <w:lang w:val="en-US" w:eastAsia="en-GB"/>
              </w:rPr>
              <w:t>– Studies on compatibility between the Earth exploration-satellite service (passive), the radio astronomy service in certain bands above 76 GHz, and active services in adjacent and nearby frequency bands</w:t>
            </w:r>
          </w:p>
        </w:tc>
        <w:tc>
          <w:tcPr>
            <w:tcW w:w="1840" w:type="dxa"/>
            <w:vAlign w:val="bottom"/>
          </w:tcPr>
          <w:p w14:paraId="4D641FCC" w14:textId="77777777" w:rsidR="00091015" w:rsidRDefault="00091015" w:rsidP="00091015">
            <w:pPr>
              <w:spacing w:after="0" w:line="240" w:lineRule="auto"/>
              <w:rPr>
                <w:rFonts w:ascii="Bookman Old Style" w:eastAsia="Times New Roman" w:hAnsi="Bookman Old Style" w:cs="Times New Roman"/>
                <w:lang w:val="en-US" w:eastAsia="en-GB"/>
              </w:rPr>
            </w:pPr>
            <w:r w:rsidRPr="00297446">
              <w:rPr>
                <w:rFonts w:ascii="Bookman Old Style" w:eastAsia="Times New Roman" w:hAnsi="Bookman Old Style" w:cs="Times New Roman"/>
                <w:b/>
                <w:bCs/>
                <w:lang w:val="en-US" w:eastAsia="en-GB"/>
              </w:rPr>
              <w:t>(WP 7C (</w:t>
            </w:r>
            <w:r w:rsidRPr="00297446">
              <w:rPr>
                <w:rFonts w:ascii="Bookman Old Style" w:eastAsia="Times New Roman" w:hAnsi="Bookman Old Style" w:cs="Times New Roman"/>
                <w:b/>
                <w:bCs/>
                <w:i/>
                <w:iCs/>
                <w:lang w:val="en-US" w:eastAsia="en-GB"/>
              </w:rPr>
              <w:t xml:space="preserve">resolves </w:t>
            </w:r>
            <w:r w:rsidRPr="00297446">
              <w:rPr>
                <w:rFonts w:ascii="Bookman Old Style" w:eastAsia="Times New Roman" w:hAnsi="Bookman Old Style" w:cs="Times New Roman"/>
                <w:b/>
                <w:bCs/>
                <w:lang w:val="en-US" w:eastAsia="en-GB"/>
              </w:rPr>
              <w:t>1), WP 7D (</w:t>
            </w:r>
            <w:r w:rsidRPr="00297446">
              <w:rPr>
                <w:rFonts w:ascii="Bookman Old Style" w:eastAsia="Times New Roman" w:hAnsi="Bookman Old Style" w:cs="Times New Roman"/>
                <w:b/>
                <w:bCs/>
                <w:i/>
                <w:iCs/>
                <w:lang w:val="en-US" w:eastAsia="en-GB"/>
              </w:rPr>
              <w:t xml:space="preserve">resolves </w:t>
            </w:r>
            <w:r w:rsidRPr="00297446">
              <w:rPr>
                <w:rFonts w:ascii="Bookman Old Style" w:eastAsia="Times New Roman" w:hAnsi="Bookman Old Style" w:cs="Times New Roman"/>
                <w:b/>
                <w:bCs/>
                <w:lang w:val="en-US" w:eastAsia="en-GB"/>
              </w:rPr>
              <w:t>2)* / WP 3J**, WP 3M**, WP 4A,</w:t>
            </w:r>
            <w:r w:rsidRPr="0007562C">
              <w:rPr>
                <w:rFonts w:ascii="Bookman Old Style" w:eastAsia="Times New Roman" w:hAnsi="Bookman Old Style" w:cs="Times New Roman"/>
                <w:b/>
                <w:bCs/>
                <w:lang w:val="en-US" w:eastAsia="en-GB"/>
              </w:rPr>
              <w:t xml:space="preserve"> WP 4C, WP 5A, WP 5B, WP 5C</w:t>
            </w:r>
            <w:r w:rsidRPr="0007562C">
              <w:rPr>
                <w:rFonts w:ascii="Bookman Old Style" w:eastAsia="Times New Roman" w:hAnsi="Bookman Old Style" w:cs="Times New Roman"/>
                <w:lang w:val="en-US" w:eastAsia="en-GB"/>
              </w:rPr>
              <w:t>)</w:t>
            </w:r>
          </w:p>
          <w:p w14:paraId="3C1EC907" w14:textId="77777777" w:rsidR="00091015" w:rsidRDefault="00091015" w:rsidP="00091015">
            <w:pPr>
              <w:spacing w:after="0" w:line="240" w:lineRule="auto"/>
              <w:rPr>
                <w:rFonts w:ascii="Bookman Old Style" w:eastAsia="Times New Roman" w:hAnsi="Bookman Old Style" w:cs="Times New Roman"/>
                <w:lang w:val="en-US" w:eastAsia="en-GB"/>
              </w:rPr>
            </w:pPr>
          </w:p>
          <w:p w14:paraId="626D1C56" w14:textId="77777777" w:rsidR="00091015" w:rsidRDefault="00091015" w:rsidP="00091015">
            <w:pPr>
              <w:spacing w:after="0" w:line="240" w:lineRule="auto"/>
              <w:rPr>
                <w:rFonts w:ascii="Bookman Old Style" w:eastAsia="Times New Roman" w:hAnsi="Bookman Old Style" w:cs="Times New Roman"/>
                <w:lang w:val="en-US" w:eastAsia="en-GB"/>
              </w:rPr>
            </w:pPr>
          </w:p>
          <w:p w14:paraId="6C657939" w14:textId="111C9EB8" w:rsidR="00091015" w:rsidRPr="0007562C" w:rsidRDefault="00091015" w:rsidP="00091015">
            <w:pPr>
              <w:spacing w:after="0" w:line="240" w:lineRule="auto"/>
              <w:rPr>
                <w:rFonts w:ascii="Bookman Old Style" w:eastAsia="Times New Roman" w:hAnsi="Bookman Old Style" w:cs="Times New Roman"/>
                <w:lang w:eastAsia="en-GB"/>
              </w:rPr>
            </w:pPr>
          </w:p>
        </w:tc>
        <w:tc>
          <w:tcPr>
            <w:tcW w:w="1562" w:type="dxa"/>
            <w:vMerge/>
            <w:vAlign w:val="center"/>
          </w:tcPr>
          <w:p w14:paraId="0BE872F3" w14:textId="68D16F7D" w:rsidR="00091015" w:rsidRPr="00097221" w:rsidRDefault="00091015" w:rsidP="00091015">
            <w:pPr>
              <w:spacing w:after="0" w:line="240" w:lineRule="auto"/>
              <w:jc w:val="center"/>
              <w:rPr>
                <w:rFonts w:ascii="Bookman Old Style" w:eastAsia="Times New Roman" w:hAnsi="Bookman Old Style" w:cs="Times New Roman"/>
                <w:b/>
                <w:bCs/>
                <w:lang w:eastAsia="en-GB"/>
              </w:rPr>
            </w:pPr>
          </w:p>
        </w:tc>
        <w:tc>
          <w:tcPr>
            <w:tcW w:w="1413" w:type="dxa"/>
            <w:tcBorders>
              <w:left w:val="single" w:sz="4" w:space="0" w:color="auto"/>
            </w:tcBorders>
            <w:vAlign w:val="center"/>
          </w:tcPr>
          <w:p w14:paraId="6F8E95D6" w14:textId="20F5FC0A" w:rsidR="00091015" w:rsidRPr="009705ED" w:rsidRDefault="00A84430"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PIUS ECWERU</w:t>
            </w:r>
          </w:p>
        </w:tc>
        <w:tc>
          <w:tcPr>
            <w:tcW w:w="1851" w:type="dxa"/>
            <w:gridSpan w:val="2"/>
          </w:tcPr>
          <w:p w14:paraId="4C173079"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31363007" w14:textId="77777777" w:rsidTr="0FA693B6">
        <w:trPr>
          <w:gridAfter w:val="1"/>
          <w:wAfter w:w="8" w:type="dxa"/>
          <w:trHeight w:val="1298"/>
        </w:trPr>
        <w:tc>
          <w:tcPr>
            <w:tcW w:w="1142" w:type="dxa"/>
            <w:vAlign w:val="center"/>
          </w:tcPr>
          <w:p w14:paraId="26F00BFF" w14:textId="77777777" w:rsidR="00091015" w:rsidRPr="0007562C" w:rsidRDefault="00091015" w:rsidP="00091015">
            <w:pPr>
              <w:spacing w:after="0" w:line="240" w:lineRule="auto"/>
              <w:jc w:val="right"/>
              <w:rPr>
                <w:rFonts w:ascii="Bookman Old Style" w:eastAsia="Times New Roman" w:hAnsi="Bookman Old Style" w:cs="Times New Roman"/>
                <w:lang w:eastAsia="en-GB"/>
              </w:rPr>
            </w:pPr>
          </w:p>
        </w:tc>
        <w:tc>
          <w:tcPr>
            <w:tcW w:w="1418" w:type="dxa"/>
            <w:vMerge/>
            <w:noWrap/>
            <w:vAlign w:val="bottom"/>
          </w:tcPr>
          <w:p w14:paraId="62090429"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283" w:type="dxa"/>
            <w:gridSpan w:val="2"/>
          </w:tcPr>
          <w:p w14:paraId="0EF18086" w14:textId="50FE0D6F" w:rsidR="00091015" w:rsidRPr="00555484" w:rsidRDefault="00091015"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1.19</w:t>
            </w:r>
          </w:p>
        </w:tc>
        <w:tc>
          <w:tcPr>
            <w:tcW w:w="5521" w:type="dxa"/>
            <w:vAlign w:val="bottom"/>
          </w:tcPr>
          <w:p w14:paraId="27B90954" w14:textId="77777777" w:rsidR="00091015" w:rsidRPr="00F95D95" w:rsidRDefault="00091015" w:rsidP="00091015">
            <w:pPr>
              <w:spacing w:after="0" w:line="240" w:lineRule="auto"/>
              <w:jc w:val="both"/>
              <w:rPr>
                <w:rFonts w:ascii="Bookman Old Style" w:eastAsia="Times New Roman" w:hAnsi="Bookman Old Style" w:cs="Times New Roman"/>
                <w:lang w:val="en-US" w:eastAsia="en-GB"/>
              </w:rPr>
            </w:pPr>
            <w:r w:rsidRPr="00F95D95">
              <w:rPr>
                <w:rFonts w:ascii="Bookman Old Style" w:eastAsia="Times New Roman" w:hAnsi="Bookman Old Style" w:cs="Times New Roman"/>
                <w:lang w:val="en-US" w:eastAsia="en-GB"/>
              </w:rPr>
              <w:t xml:space="preserve">to consider possible primary allocations in all Regions to the Earth exploration-satellite service (passive) in the frequency bands 4 200-4 400 MHz and 8 400-8 500 MHz, in accordance with Resolution </w:t>
            </w:r>
            <w:r w:rsidRPr="00F95D95">
              <w:rPr>
                <w:rFonts w:ascii="Bookman Old Style" w:eastAsia="Times New Roman" w:hAnsi="Bookman Old Style" w:cs="Times New Roman"/>
                <w:b/>
                <w:bCs/>
                <w:lang w:val="en-US" w:eastAsia="en-GB"/>
              </w:rPr>
              <w:t>674 (WRC-23)</w:t>
            </w:r>
            <w:r w:rsidRPr="00F95D95">
              <w:rPr>
                <w:rFonts w:ascii="Bookman Old Style" w:eastAsia="Times New Roman" w:hAnsi="Bookman Old Style" w:cs="Times New Roman"/>
                <w:lang w:val="en-US" w:eastAsia="en-GB"/>
              </w:rPr>
              <w:t>;</w:t>
            </w:r>
          </w:p>
          <w:p w14:paraId="39338048" w14:textId="77777777" w:rsidR="00091015" w:rsidRPr="0007562C" w:rsidRDefault="00091015" w:rsidP="00091015">
            <w:pPr>
              <w:spacing w:after="0" w:line="240" w:lineRule="auto"/>
              <w:rPr>
                <w:rFonts w:ascii="Bookman Old Style" w:eastAsia="Times New Roman" w:hAnsi="Bookman Old Style" w:cs="Times New Roman"/>
                <w:i/>
                <w:iCs/>
                <w:lang w:val="en-US" w:eastAsia="en-GB"/>
              </w:rPr>
            </w:pPr>
          </w:p>
          <w:p w14:paraId="61DC502C" w14:textId="6010D721" w:rsidR="00091015" w:rsidRPr="0007562C" w:rsidRDefault="00091015"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i/>
                <w:iCs/>
                <w:lang w:val="en-US" w:eastAsia="en-GB"/>
              </w:rPr>
              <w:t xml:space="preserve">Resolution </w:t>
            </w:r>
            <w:r w:rsidRPr="0007562C">
              <w:rPr>
                <w:rFonts w:ascii="Bookman Old Style" w:eastAsia="Times New Roman" w:hAnsi="Bookman Old Style" w:cs="Times New Roman"/>
                <w:b/>
                <w:bCs/>
                <w:i/>
                <w:iCs/>
                <w:lang w:val="en-US" w:eastAsia="en-GB"/>
              </w:rPr>
              <w:t xml:space="preserve">674 (WRC-23) </w:t>
            </w:r>
            <w:r w:rsidRPr="0007562C">
              <w:rPr>
                <w:rFonts w:ascii="Bookman Old Style" w:eastAsia="Times New Roman" w:hAnsi="Bookman Old Style" w:cs="Times New Roman"/>
                <w:i/>
                <w:iCs/>
                <w:lang w:val="en-US" w:eastAsia="en-GB"/>
              </w:rPr>
              <w:t>– Studies on possible allocations to Earth exploration-satellite service (passive) in the bands 4 200-4 400 MHz and 8 400-8 500 MHz</w:t>
            </w:r>
          </w:p>
        </w:tc>
        <w:tc>
          <w:tcPr>
            <w:tcW w:w="1840" w:type="dxa"/>
            <w:vAlign w:val="bottom"/>
          </w:tcPr>
          <w:p w14:paraId="5BFC8A5D" w14:textId="07DB429B" w:rsidR="00091015" w:rsidRPr="0007562C" w:rsidRDefault="00091015" w:rsidP="00091015">
            <w:pPr>
              <w:spacing w:after="0" w:line="240" w:lineRule="auto"/>
              <w:rPr>
                <w:rFonts w:ascii="Bookman Old Style" w:eastAsia="Times New Roman" w:hAnsi="Bookman Old Style" w:cs="Times New Roman"/>
                <w:lang w:val="en-US" w:eastAsia="en-GB"/>
              </w:rPr>
            </w:pPr>
            <w:r w:rsidRPr="0007562C">
              <w:rPr>
                <w:rFonts w:ascii="Bookman Old Style" w:eastAsia="Times New Roman" w:hAnsi="Bookman Old Style" w:cs="Times New Roman"/>
                <w:lang w:val="en-US" w:eastAsia="en-GB"/>
              </w:rPr>
              <w:lastRenderedPageBreak/>
              <w:t>(</w:t>
            </w:r>
            <w:r w:rsidRPr="0007562C">
              <w:rPr>
                <w:rFonts w:ascii="Bookman Old Style" w:eastAsia="Times New Roman" w:hAnsi="Bookman Old Style" w:cs="Times New Roman"/>
                <w:b/>
                <w:bCs/>
                <w:lang w:val="en-US" w:eastAsia="en-GB"/>
              </w:rPr>
              <w:t xml:space="preserve">WP 7C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b/>
                <w:bCs/>
                <w:lang w:val="en-US" w:eastAsia="en-GB"/>
              </w:rPr>
              <w:t xml:space="preserve">WP 3M, WP 4A, WP 5A, WP 5B, WP 5C, </w:t>
            </w:r>
            <w:r w:rsidRPr="0007562C">
              <w:rPr>
                <w:rFonts w:ascii="Bookman Old Style" w:eastAsia="Times New Roman" w:hAnsi="Bookman Old Style" w:cs="Times New Roman"/>
                <w:b/>
                <w:bCs/>
                <w:lang w:val="en-US" w:eastAsia="en-GB"/>
              </w:rPr>
              <w:lastRenderedPageBreak/>
              <w:t>WP 5D, WP 7B</w:t>
            </w:r>
            <w:r w:rsidRPr="0007562C">
              <w:rPr>
                <w:rFonts w:ascii="Bookman Old Style" w:eastAsia="Times New Roman" w:hAnsi="Bookman Old Style" w:cs="Times New Roman"/>
                <w:lang w:val="en-US" w:eastAsia="en-GB"/>
              </w:rPr>
              <w:t>)</w:t>
            </w:r>
          </w:p>
        </w:tc>
        <w:tc>
          <w:tcPr>
            <w:tcW w:w="1562" w:type="dxa"/>
            <w:vMerge/>
            <w:vAlign w:val="center"/>
          </w:tcPr>
          <w:p w14:paraId="0254FE96" w14:textId="203A0672" w:rsidR="00091015" w:rsidRPr="0007562C" w:rsidRDefault="00091015" w:rsidP="00091015">
            <w:pPr>
              <w:spacing w:after="0" w:line="240" w:lineRule="auto"/>
              <w:jc w:val="center"/>
              <w:rPr>
                <w:rFonts w:ascii="Bookman Old Style" w:eastAsia="Times New Roman" w:hAnsi="Bookman Old Style" w:cs="Times New Roman"/>
                <w:lang w:eastAsia="en-GB"/>
              </w:rPr>
            </w:pPr>
          </w:p>
        </w:tc>
        <w:tc>
          <w:tcPr>
            <w:tcW w:w="1413" w:type="dxa"/>
            <w:tcBorders>
              <w:left w:val="single" w:sz="4" w:space="0" w:color="auto"/>
            </w:tcBorders>
            <w:vAlign w:val="center"/>
          </w:tcPr>
          <w:p w14:paraId="11B76A15" w14:textId="2D2D8A08" w:rsidR="00091015" w:rsidRPr="009705ED" w:rsidRDefault="00A84430"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SHARLOTE ANDINDA</w:t>
            </w:r>
          </w:p>
        </w:tc>
        <w:tc>
          <w:tcPr>
            <w:tcW w:w="1851" w:type="dxa"/>
            <w:gridSpan w:val="2"/>
          </w:tcPr>
          <w:p w14:paraId="446D53D7"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r>
      <w:tr w:rsidR="00091015" w:rsidRPr="0007562C" w14:paraId="0A007E2A" w14:textId="77777777" w:rsidTr="0FA693B6">
        <w:trPr>
          <w:gridAfter w:val="1"/>
          <w:wAfter w:w="8" w:type="dxa"/>
          <w:trHeight w:val="94"/>
        </w:trPr>
        <w:tc>
          <w:tcPr>
            <w:tcW w:w="1142" w:type="dxa"/>
            <w:shd w:val="clear" w:color="auto" w:fill="9BC2E6"/>
            <w:noWrap/>
            <w:vAlign w:val="bottom"/>
            <w:hideMark/>
          </w:tcPr>
          <w:p w14:paraId="0F76C871"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5AF45ADC"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418" w:type="dxa"/>
            <w:shd w:val="clear" w:color="auto" w:fill="9BC2E6"/>
            <w:noWrap/>
            <w:vAlign w:val="bottom"/>
            <w:hideMark/>
          </w:tcPr>
          <w:p w14:paraId="6B4E9285"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283" w:type="dxa"/>
            <w:gridSpan w:val="2"/>
            <w:shd w:val="clear" w:color="auto" w:fill="9BC2E6"/>
          </w:tcPr>
          <w:p w14:paraId="4057E809" w14:textId="77777777" w:rsidR="00091015" w:rsidRPr="00555484" w:rsidRDefault="00091015" w:rsidP="00091015">
            <w:pPr>
              <w:spacing w:after="0" w:line="240" w:lineRule="auto"/>
              <w:rPr>
                <w:rFonts w:ascii="Bookman Old Style" w:eastAsia="Times New Roman" w:hAnsi="Bookman Old Style" w:cs="Times New Roman"/>
                <w:b/>
                <w:bCs/>
                <w:color w:val="EE0000"/>
                <w:lang w:eastAsia="en-GB"/>
              </w:rPr>
            </w:pPr>
          </w:p>
        </w:tc>
        <w:tc>
          <w:tcPr>
            <w:tcW w:w="5521" w:type="dxa"/>
            <w:shd w:val="clear" w:color="auto" w:fill="9BC2E6"/>
            <w:noWrap/>
            <w:vAlign w:val="bottom"/>
            <w:hideMark/>
          </w:tcPr>
          <w:p w14:paraId="076D7485" w14:textId="39E227B6" w:rsidR="00091015" w:rsidRPr="0007562C" w:rsidRDefault="00091015" w:rsidP="00091015">
            <w:pPr>
              <w:spacing w:after="0" w:line="240" w:lineRule="auto"/>
              <w:rPr>
                <w:rFonts w:ascii="Bookman Old Style" w:eastAsia="Times New Roman" w:hAnsi="Bookman Old Style" w:cs="Times New Roman"/>
                <w:lang w:eastAsia="en-GB"/>
              </w:rPr>
            </w:pPr>
          </w:p>
        </w:tc>
        <w:tc>
          <w:tcPr>
            <w:tcW w:w="1840" w:type="dxa"/>
            <w:shd w:val="clear" w:color="auto" w:fill="9BC2E6"/>
            <w:vAlign w:val="bottom"/>
            <w:hideMark/>
          </w:tcPr>
          <w:p w14:paraId="0D1BBE3A"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562" w:type="dxa"/>
            <w:shd w:val="clear" w:color="auto" w:fill="9BC2E6"/>
            <w:noWrap/>
            <w:vAlign w:val="bottom"/>
            <w:hideMark/>
          </w:tcPr>
          <w:p w14:paraId="7C5D7B7A" w14:textId="77777777" w:rsidR="00091015" w:rsidRPr="0007562C" w:rsidRDefault="00091015" w:rsidP="00091015">
            <w:pPr>
              <w:spacing w:after="0" w:line="240" w:lineRule="auto"/>
              <w:rPr>
                <w:rFonts w:ascii="Bookman Old Style" w:eastAsia="Times New Roman" w:hAnsi="Bookman Old Style" w:cs="Times New Roman"/>
                <w:lang w:eastAsia="en-GB"/>
              </w:rPr>
            </w:pPr>
          </w:p>
        </w:tc>
        <w:tc>
          <w:tcPr>
            <w:tcW w:w="1413" w:type="dxa"/>
            <w:shd w:val="clear" w:color="auto" w:fill="9BC2E6"/>
            <w:noWrap/>
            <w:vAlign w:val="bottom"/>
            <w:hideMark/>
          </w:tcPr>
          <w:p w14:paraId="2956F14E" w14:textId="77777777" w:rsidR="00091015" w:rsidRPr="0007562C" w:rsidRDefault="00091015"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851" w:type="dxa"/>
            <w:gridSpan w:val="2"/>
            <w:shd w:val="clear" w:color="auto" w:fill="9BC2E6"/>
          </w:tcPr>
          <w:p w14:paraId="07740C17" w14:textId="77777777" w:rsidR="00091015" w:rsidRPr="0007562C" w:rsidRDefault="00091015" w:rsidP="00091015">
            <w:pPr>
              <w:spacing w:after="0" w:line="240" w:lineRule="auto"/>
              <w:rPr>
                <w:rFonts w:ascii="Bookman Old Style" w:eastAsia="Times New Roman" w:hAnsi="Bookman Old Style" w:cs="Times New Roman"/>
                <w:lang w:eastAsia="en-GB"/>
              </w:rPr>
            </w:pPr>
          </w:p>
        </w:tc>
      </w:tr>
      <w:tr w:rsidR="00A84430" w:rsidRPr="0007562C" w14:paraId="25A981EC" w14:textId="77777777" w:rsidTr="0FA693B6">
        <w:trPr>
          <w:gridAfter w:val="1"/>
          <w:wAfter w:w="8" w:type="dxa"/>
          <w:trHeight w:val="45"/>
        </w:trPr>
        <w:tc>
          <w:tcPr>
            <w:tcW w:w="1142" w:type="dxa"/>
            <w:vMerge w:val="restart"/>
            <w:noWrap/>
            <w:vAlign w:val="center"/>
          </w:tcPr>
          <w:p w14:paraId="4FF4C063"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B857977"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A91D2D3"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5751C796"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762A4A6"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E53685F"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00D7C5EE"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0D0DE86"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7F5BB30"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91ACCDF"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243255D7"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3A13CFE1"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251ABC1D"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0DAF620E"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C516B6F"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A934B93"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FC746D3"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AF519BF"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7E96910"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607058E3"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510EE0A5"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2CCEE29"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AD97B07"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451971C"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191EBF4D"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4B9DB44E"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7C1AEB2D"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2FBD0B32"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p w14:paraId="02633BBC"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5</w:t>
            </w:r>
          </w:p>
        </w:tc>
        <w:tc>
          <w:tcPr>
            <w:tcW w:w="1418" w:type="dxa"/>
            <w:vMerge w:val="restart"/>
            <w:noWrap/>
            <w:vAlign w:val="center"/>
            <w:hideMark/>
          </w:tcPr>
          <w:p w14:paraId="33F7421C"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2FB00976"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F67C3D2"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ACFFB80"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37F0176C"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0BF4D60"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60805C3"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4CD1D1EC"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286F1A89"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4959BE67"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2EA5DF2"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4422CF4D"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6779445"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347FBFA2"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23E775E8"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1A306C6"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664783F6"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609E70BF"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395848C5"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AEC914D"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308EE162"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74693F18"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4A67B67"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01D8BF51"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73302FEF"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AABD5CC"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4D35A1CA"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1D8CA271"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p w14:paraId="37409DA5" w14:textId="478D696B" w:rsidR="00A84430" w:rsidRPr="00F95D95" w:rsidRDefault="00A84430" w:rsidP="00091015">
            <w:pPr>
              <w:spacing w:after="0" w:line="240" w:lineRule="auto"/>
              <w:rPr>
                <w:rFonts w:ascii="Bookman Old Style" w:eastAsia="Times New Roman" w:hAnsi="Bookman Old Style" w:cs="Times New Roman"/>
                <w:b/>
                <w:bCs/>
                <w:lang w:eastAsia="en-GB"/>
              </w:rPr>
            </w:pPr>
            <w:r w:rsidRPr="00F95D95">
              <w:rPr>
                <w:rFonts w:ascii="Bookman Old Style" w:eastAsia="Times New Roman" w:hAnsi="Bookman Old Style" w:cs="Times New Roman"/>
                <w:b/>
                <w:bCs/>
                <w:lang w:eastAsia="en-GB"/>
              </w:rPr>
              <w:t>GENERAL ISSUES</w:t>
            </w:r>
          </w:p>
        </w:tc>
        <w:tc>
          <w:tcPr>
            <w:tcW w:w="1283" w:type="dxa"/>
            <w:gridSpan w:val="2"/>
          </w:tcPr>
          <w:p w14:paraId="44EC9F8E" w14:textId="77777777"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lastRenderedPageBreak/>
              <w:t>2</w:t>
            </w:r>
          </w:p>
        </w:tc>
        <w:tc>
          <w:tcPr>
            <w:tcW w:w="5521" w:type="dxa"/>
            <w:vAlign w:val="bottom"/>
            <w:hideMark/>
          </w:tcPr>
          <w:p w14:paraId="3DE7BFFF" w14:textId="2CD42568" w:rsidR="00A84430" w:rsidRPr="0007562C" w:rsidRDefault="00A84430" w:rsidP="00091015">
            <w:pPr>
              <w:spacing w:after="0" w:line="240" w:lineRule="auto"/>
              <w:rPr>
                <w:rFonts w:ascii="Bookman Old Style" w:eastAsia="Times New Roman" w:hAnsi="Bookman Old Style" w:cs="Times New Roman"/>
                <w:i/>
                <w:iCs/>
                <w:lang w:val="en-US" w:eastAsia="en-GB"/>
              </w:rPr>
            </w:pPr>
            <w:r>
              <w:rPr>
                <w:rFonts w:ascii="Bookman Old Style" w:eastAsia="Times New Roman" w:hAnsi="Bookman Old Style" w:cs="Times New Roman"/>
                <w:i/>
                <w:iCs/>
                <w:lang w:val="en-US" w:eastAsia="en-GB"/>
              </w:rPr>
              <w:t>t</w:t>
            </w:r>
            <w:r w:rsidRPr="0007562C">
              <w:rPr>
                <w:rFonts w:ascii="Bookman Old Style" w:eastAsia="Times New Roman" w:hAnsi="Bookman Old Style" w:cs="Times New Roman"/>
                <w:i/>
                <w:iCs/>
                <w:lang w:val="en-US" w:eastAsia="en-GB"/>
              </w:rPr>
              <w:t xml:space="preserve">o examine the revised ITU Radiocommunication Sector Recommendations incorporated by reference in the Radio Regulations communicated by the Radiocommunication Assembly, in accordance with the further resolves of Resolution </w:t>
            </w:r>
            <w:r w:rsidRPr="0007562C">
              <w:rPr>
                <w:rFonts w:ascii="Bookman Old Style" w:eastAsia="Times New Roman" w:hAnsi="Bookman Old Style" w:cs="Times New Roman"/>
                <w:b/>
                <w:bCs/>
                <w:i/>
                <w:iCs/>
                <w:lang w:val="en-US" w:eastAsia="en-GB"/>
              </w:rPr>
              <w:t>27 (Rev.WRC-19)</w:t>
            </w:r>
            <w:r w:rsidRPr="0007562C">
              <w:rPr>
                <w:rFonts w:ascii="Bookman Old Style" w:eastAsia="Times New Roman" w:hAnsi="Bookman Old Style" w:cs="Times New Roman"/>
                <w:i/>
                <w:iCs/>
                <w:lang w:val="en-US" w:eastAsia="en-GB"/>
              </w:rPr>
              <w:t xml:space="preserve">, and to decide whether or not to update the corresponding references in the Radio Regulations, in accordance with the principles contained in the resolves of that Resolution; </w:t>
            </w:r>
          </w:p>
          <w:p w14:paraId="4215A2BF" w14:textId="77777777" w:rsidR="00A84430" w:rsidRPr="0007562C" w:rsidRDefault="00A84430" w:rsidP="00091015">
            <w:pPr>
              <w:spacing w:after="0" w:line="240" w:lineRule="auto"/>
              <w:rPr>
                <w:rFonts w:ascii="Bookman Old Style" w:eastAsia="Times New Roman" w:hAnsi="Bookman Old Style" w:cs="Times New Roman"/>
                <w:i/>
                <w:iCs/>
                <w:lang w:val="en-US" w:eastAsia="en-GB"/>
              </w:rPr>
            </w:pPr>
          </w:p>
          <w:p w14:paraId="1711E540" w14:textId="77777777" w:rsidR="00A84430" w:rsidRDefault="00A84430"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27 (Rev.WRC-19)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Use of incorporation by reference in the Radio Regulations</w:t>
            </w:r>
          </w:p>
          <w:p w14:paraId="61A309D6" w14:textId="77777777" w:rsidR="00A84430" w:rsidRDefault="00A84430" w:rsidP="00091015">
            <w:pPr>
              <w:spacing w:after="0" w:line="240" w:lineRule="auto"/>
              <w:rPr>
                <w:rFonts w:ascii="Bookman Old Style" w:eastAsia="Times New Roman" w:hAnsi="Bookman Old Style" w:cs="Times New Roman"/>
                <w:i/>
                <w:iCs/>
                <w:lang w:val="en-US" w:eastAsia="en-GB"/>
              </w:rPr>
            </w:pPr>
          </w:p>
          <w:p w14:paraId="44B1D18B" w14:textId="1B0081E2" w:rsidR="00A84430" w:rsidRPr="0007562C" w:rsidRDefault="00A84430" w:rsidP="00091015">
            <w:pPr>
              <w:spacing w:after="0" w:line="240" w:lineRule="auto"/>
              <w:rPr>
                <w:rFonts w:ascii="Bookman Old Style" w:eastAsia="Times New Roman" w:hAnsi="Bookman Old Style" w:cs="Times New Roman"/>
                <w:lang w:eastAsia="en-GB"/>
              </w:rPr>
            </w:pPr>
          </w:p>
        </w:tc>
        <w:tc>
          <w:tcPr>
            <w:tcW w:w="1840" w:type="dxa"/>
            <w:vMerge w:val="restart"/>
            <w:vAlign w:val="bottom"/>
            <w:hideMark/>
          </w:tcPr>
          <w:p w14:paraId="74C09BDB" w14:textId="1C1125FB"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1C282303" w14:textId="77777777"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p w14:paraId="4AD3E6B5" w14:textId="77777777"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 </w:t>
            </w:r>
          </w:p>
        </w:tc>
        <w:tc>
          <w:tcPr>
            <w:tcW w:w="1562" w:type="dxa"/>
            <w:vMerge w:val="restart"/>
            <w:vAlign w:val="center"/>
          </w:tcPr>
          <w:p w14:paraId="52272491" w14:textId="77777777" w:rsidR="00A84430" w:rsidRDefault="00A84430" w:rsidP="00091015">
            <w:pPr>
              <w:spacing w:after="240" w:line="240" w:lineRule="auto"/>
              <w:jc w:val="center"/>
              <w:rPr>
                <w:rFonts w:ascii="Bookman Old Style" w:eastAsia="Times New Roman" w:hAnsi="Bookman Old Style" w:cs="Times New Roman"/>
                <w:lang w:eastAsia="en-GB"/>
              </w:rPr>
            </w:pPr>
          </w:p>
          <w:p w14:paraId="52E2D04C"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43438A96"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5AC3105B"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1B753F77"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2092E74D"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719F5E9D"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60B5B3E4"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1BC515B2"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49463A9B"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7749A66D"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2E51E992"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4AEE413B"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7B34A72D" w14:textId="4ED75986" w:rsidR="00A84430" w:rsidRPr="009705ED" w:rsidRDefault="00A84430" w:rsidP="00091015">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RICHARD MUZAAYA</w:t>
            </w:r>
          </w:p>
          <w:p w14:paraId="2DFE65A8"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p w14:paraId="4CF4486B"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528B1F77"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3E42F5F7"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29E2E77D"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00D76953"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62F0507E"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384CEC95"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7A1CEA44"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42542040" w14:textId="77777777" w:rsidR="00A84430" w:rsidRDefault="00A84430" w:rsidP="00091015">
            <w:pPr>
              <w:spacing w:after="240" w:line="240" w:lineRule="auto"/>
              <w:jc w:val="center"/>
              <w:rPr>
                <w:rFonts w:ascii="Bookman Old Style" w:eastAsia="Times New Roman" w:hAnsi="Bookman Old Style" w:cs="Times New Roman"/>
                <w:b/>
                <w:bCs/>
                <w:lang w:eastAsia="en-GB"/>
              </w:rPr>
            </w:pPr>
          </w:p>
          <w:p w14:paraId="30B82C18" w14:textId="3066004E" w:rsidR="00A84430" w:rsidRPr="009705ED" w:rsidRDefault="00A84430" w:rsidP="00091015">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RICHARD MUZAAYA</w:t>
            </w:r>
          </w:p>
        </w:tc>
        <w:tc>
          <w:tcPr>
            <w:tcW w:w="1413" w:type="dxa"/>
            <w:vAlign w:val="center"/>
            <w:hideMark/>
          </w:tcPr>
          <w:p w14:paraId="5CF0E2DD" w14:textId="77777777" w:rsidR="00A84430" w:rsidRDefault="00A84430" w:rsidP="00091015">
            <w:pPr>
              <w:spacing w:after="0" w:line="240" w:lineRule="auto"/>
              <w:jc w:val="center"/>
              <w:rPr>
                <w:rFonts w:ascii="Bookman Old Style" w:eastAsia="Times New Roman" w:hAnsi="Bookman Old Style" w:cs="Times New Roman"/>
                <w:lang w:eastAsia="en-GB"/>
              </w:rPr>
            </w:pPr>
          </w:p>
          <w:p w14:paraId="7E6906D1" w14:textId="77777777" w:rsidR="00A84430" w:rsidRDefault="00A84430" w:rsidP="00091015">
            <w:pPr>
              <w:spacing w:after="0" w:line="240" w:lineRule="auto"/>
              <w:jc w:val="center"/>
              <w:rPr>
                <w:rFonts w:ascii="Bookman Old Style" w:eastAsia="Times New Roman" w:hAnsi="Bookman Old Style" w:cs="Times New Roman"/>
                <w:lang w:eastAsia="en-GB"/>
              </w:rPr>
            </w:pPr>
          </w:p>
          <w:p w14:paraId="61F422D2" w14:textId="77777777" w:rsidR="00A84430" w:rsidRDefault="00A84430" w:rsidP="00091015">
            <w:pPr>
              <w:spacing w:after="0" w:line="240" w:lineRule="auto"/>
              <w:jc w:val="center"/>
              <w:rPr>
                <w:rFonts w:ascii="Bookman Old Style" w:eastAsia="Times New Roman" w:hAnsi="Bookman Old Style" w:cs="Times New Roman"/>
                <w:b/>
                <w:bCs/>
                <w:lang w:eastAsia="en-GB"/>
              </w:rPr>
            </w:pPr>
          </w:p>
          <w:p w14:paraId="54C1642E" w14:textId="77777777" w:rsidR="00A84430" w:rsidRPr="009705ED" w:rsidRDefault="00A84430" w:rsidP="007434B6">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RICHARD MUZAAYA</w:t>
            </w:r>
          </w:p>
          <w:p w14:paraId="22D1F507" w14:textId="77777777" w:rsidR="00A84430" w:rsidRDefault="00A84430" w:rsidP="00091015">
            <w:pPr>
              <w:spacing w:after="0" w:line="240" w:lineRule="auto"/>
              <w:jc w:val="center"/>
              <w:rPr>
                <w:rFonts w:ascii="Bookman Old Style" w:eastAsia="Times New Roman" w:hAnsi="Bookman Old Style" w:cs="Times New Roman"/>
                <w:lang w:eastAsia="en-GB"/>
              </w:rPr>
            </w:pPr>
          </w:p>
          <w:p w14:paraId="21C75AA1" w14:textId="77777777" w:rsidR="00A84430" w:rsidRDefault="00A84430" w:rsidP="00091015">
            <w:pPr>
              <w:spacing w:after="0" w:line="240" w:lineRule="auto"/>
              <w:jc w:val="center"/>
              <w:rPr>
                <w:rFonts w:ascii="Bookman Old Style" w:eastAsia="Times New Roman" w:hAnsi="Bookman Old Style" w:cs="Times New Roman"/>
                <w:lang w:eastAsia="en-GB"/>
              </w:rPr>
            </w:pPr>
          </w:p>
          <w:p w14:paraId="3BC9E557" w14:textId="77777777" w:rsidR="00A84430" w:rsidRDefault="00A84430" w:rsidP="00C37DBD">
            <w:pPr>
              <w:spacing w:after="0" w:line="240" w:lineRule="auto"/>
              <w:rPr>
                <w:rFonts w:ascii="Bookman Old Style" w:eastAsia="Times New Roman" w:hAnsi="Bookman Old Style" w:cs="Times New Roman"/>
                <w:lang w:eastAsia="en-GB"/>
              </w:rPr>
            </w:pPr>
          </w:p>
          <w:p w14:paraId="240CBF43" w14:textId="77777777" w:rsidR="00A84430" w:rsidRDefault="00A84430" w:rsidP="00091015">
            <w:pPr>
              <w:spacing w:after="0" w:line="240" w:lineRule="auto"/>
              <w:jc w:val="center"/>
              <w:rPr>
                <w:rFonts w:ascii="Bookman Old Style" w:eastAsia="Times New Roman" w:hAnsi="Bookman Old Style" w:cs="Times New Roman"/>
                <w:lang w:eastAsia="en-GB"/>
              </w:rPr>
            </w:pPr>
          </w:p>
          <w:p w14:paraId="248072D5" w14:textId="420DDBEA" w:rsidR="00A84430" w:rsidRPr="009705ED" w:rsidRDefault="00A84430" w:rsidP="00091015">
            <w:pPr>
              <w:spacing w:after="0" w:line="240" w:lineRule="auto"/>
              <w:jc w:val="center"/>
              <w:rPr>
                <w:rFonts w:ascii="Bookman Old Style" w:eastAsia="Times New Roman" w:hAnsi="Bookman Old Style" w:cs="Times New Roman"/>
                <w:lang w:eastAsia="en-GB"/>
              </w:rPr>
            </w:pPr>
          </w:p>
        </w:tc>
        <w:tc>
          <w:tcPr>
            <w:tcW w:w="1851" w:type="dxa"/>
            <w:gridSpan w:val="2"/>
            <w:vMerge w:val="restart"/>
          </w:tcPr>
          <w:p w14:paraId="6EC20E3F" w14:textId="77777777" w:rsidR="00A84430" w:rsidRPr="0007562C" w:rsidRDefault="00A84430" w:rsidP="00091015">
            <w:pPr>
              <w:spacing w:after="0" w:line="240" w:lineRule="auto"/>
              <w:jc w:val="center"/>
              <w:rPr>
                <w:rFonts w:ascii="Bookman Old Style" w:eastAsia="Times New Roman" w:hAnsi="Bookman Old Style" w:cs="Times New Roman"/>
                <w:b/>
                <w:bCs/>
                <w:lang w:eastAsia="en-GB"/>
              </w:rPr>
            </w:pPr>
          </w:p>
        </w:tc>
      </w:tr>
      <w:tr w:rsidR="00A84430" w:rsidRPr="0007562C" w14:paraId="2547473C" w14:textId="77777777" w:rsidTr="0FA693B6">
        <w:trPr>
          <w:gridAfter w:val="1"/>
          <w:wAfter w:w="8" w:type="dxa"/>
          <w:trHeight w:val="333"/>
        </w:trPr>
        <w:tc>
          <w:tcPr>
            <w:tcW w:w="1142" w:type="dxa"/>
            <w:vMerge/>
            <w:noWrap/>
            <w:vAlign w:val="center"/>
          </w:tcPr>
          <w:p w14:paraId="336A0C8B"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tc>
        <w:tc>
          <w:tcPr>
            <w:tcW w:w="1418" w:type="dxa"/>
            <w:vMerge/>
            <w:noWrap/>
            <w:vAlign w:val="center"/>
          </w:tcPr>
          <w:p w14:paraId="06701068"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283" w:type="dxa"/>
            <w:gridSpan w:val="2"/>
          </w:tcPr>
          <w:p w14:paraId="14322C71" w14:textId="6AD0A05C"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3</w:t>
            </w:r>
          </w:p>
        </w:tc>
        <w:tc>
          <w:tcPr>
            <w:tcW w:w="5521" w:type="dxa"/>
            <w:vAlign w:val="bottom"/>
          </w:tcPr>
          <w:p w14:paraId="63DFA98A" w14:textId="5ED1F6B5" w:rsidR="00A84430" w:rsidRPr="0007562C" w:rsidRDefault="00A84430"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i/>
                <w:iCs/>
                <w:lang w:eastAsia="en-GB"/>
              </w:rPr>
              <w:t>to consider such consequential changes and amendments to the Radio Regulations as may be necessitated by the decisions of the conference;</w:t>
            </w:r>
            <w:r w:rsidRPr="0007562C">
              <w:rPr>
                <w:rFonts w:ascii="Times New Roman" w:eastAsia="Times New Roman" w:hAnsi="Times New Roman" w:cs="Times New Roman"/>
                <w:i/>
                <w:iCs/>
                <w:lang w:eastAsia="en-GB"/>
              </w:rPr>
              <w:t>​</w:t>
            </w:r>
          </w:p>
        </w:tc>
        <w:tc>
          <w:tcPr>
            <w:tcW w:w="1840" w:type="dxa"/>
            <w:vMerge/>
            <w:vAlign w:val="bottom"/>
          </w:tcPr>
          <w:p w14:paraId="1677FFB5"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14997DCD" w14:textId="3E43DFFA" w:rsidR="00A84430" w:rsidRPr="0007562C" w:rsidRDefault="00A84430" w:rsidP="00091015">
            <w:pPr>
              <w:spacing w:after="240" w:line="240" w:lineRule="auto"/>
              <w:jc w:val="center"/>
              <w:rPr>
                <w:rFonts w:ascii="Bookman Old Style" w:eastAsia="Times New Roman" w:hAnsi="Bookman Old Style" w:cs="Times New Roman"/>
                <w:b/>
                <w:bCs/>
                <w:lang w:eastAsia="en-GB"/>
              </w:rPr>
            </w:pPr>
          </w:p>
        </w:tc>
        <w:tc>
          <w:tcPr>
            <w:tcW w:w="1413" w:type="dxa"/>
            <w:vAlign w:val="center"/>
          </w:tcPr>
          <w:p w14:paraId="4D6CE58F" w14:textId="77777777" w:rsidR="00A84430" w:rsidRPr="009705ED" w:rsidRDefault="00A84430" w:rsidP="007434B6">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RICHARD MUZAAYA</w:t>
            </w:r>
          </w:p>
          <w:p w14:paraId="5F7BDA0B" w14:textId="1A2D0D88" w:rsidR="00A84430" w:rsidRPr="00670BAB" w:rsidRDefault="00A84430" w:rsidP="00670BAB">
            <w:pPr>
              <w:spacing w:after="0" w:line="240" w:lineRule="auto"/>
              <w:jc w:val="center"/>
              <w:rPr>
                <w:rFonts w:ascii="Bookman Old Style" w:eastAsia="Times New Roman" w:hAnsi="Bookman Old Style" w:cs="Times New Roman"/>
                <w:b/>
                <w:bCs/>
                <w:lang w:eastAsia="en-GB"/>
              </w:rPr>
            </w:pPr>
          </w:p>
        </w:tc>
        <w:tc>
          <w:tcPr>
            <w:tcW w:w="1851" w:type="dxa"/>
            <w:gridSpan w:val="2"/>
            <w:vMerge/>
          </w:tcPr>
          <w:p w14:paraId="2D68B728" w14:textId="77777777" w:rsidR="00A84430" w:rsidRPr="0007562C" w:rsidRDefault="00A84430" w:rsidP="00091015">
            <w:pPr>
              <w:spacing w:after="0" w:line="240" w:lineRule="auto"/>
              <w:jc w:val="center"/>
              <w:rPr>
                <w:rFonts w:ascii="Bookman Old Style" w:eastAsia="Times New Roman" w:hAnsi="Bookman Old Style" w:cs="Times New Roman"/>
                <w:b/>
                <w:bCs/>
                <w:lang w:eastAsia="en-GB"/>
              </w:rPr>
            </w:pPr>
          </w:p>
        </w:tc>
      </w:tr>
      <w:tr w:rsidR="00A84430" w:rsidRPr="0007562C" w14:paraId="01FA4793" w14:textId="77777777" w:rsidTr="0FA693B6">
        <w:trPr>
          <w:gridAfter w:val="1"/>
          <w:wAfter w:w="8" w:type="dxa"/>
          <w:trHeight w:val="333"/>
        </w:trPr>
        <w:tc>
          <w:tcPr>
            <w:tcW w:w="1142" w:type="dxa"/>
            <w:vMerge/>
            <w:noWrap/>
            <w:vAlign w:val="center"/>
          </w:tcPr>
          <w:p w14:paraId="6F088C3B"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tc>
        <w:tc>
          <w:tcPr>
            <w:tcW w:w="1418" w:type="dxa"/>
            <w:vMerge/>
            <w:noWrap/>
            <w:vAlign w:val="center"/>
          </w:tcPr>
          <w:p w14:paraId="35F8AE2B"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283" w:type="dxa"/>
            <w:gridSpan w:val="2"/>
          </w:tcPr>
          <w:p w14:paraId="203E6F7B" w14:textId="433354E6"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4</w:t>
            </w:r>
          </w:p>
        </w:tc>
        <w:tc>
          <w:tcPr>
            <w:tcW w:w="5521" w:type="dxa"/>
            <w:vAlign w:val="bottom"/>
          </w:tcPr>
          <w:p w14:paraId="5704D79E" w14:textId="77777777" w:rsidR="00A84430" w:rsidRPr="0007562C" w:rsidRDefault="00A84430"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i/>
                <w:iCs/>
                <w:lang w:val="en-US" w:eastAsia="en-GB"/>
              </w:rPr>
              <w:t xml:space="preserve">in accordance with Resolution </w:t>
            </w:r>
            <w:r w:rsidRPr="0007562C">
              <w:rPr>
                <w:rFonts w:ascii="Bookman Old Style" w:eastAsia="Times New Roman" w:hAnsi="Bookman Old Style" w:cs="Times New Roman"/>
                <w:b/>
                <w:bCs/>
                <w:i/>
                <w:iCs/>
                <w:lang w:val="en-US" w:eastAsia="en-GB"/>
              </w:rPr>
              <w:t>95 (Rev.WRC-19)</w:t>
            </w:r>
            <w:r w:rsidRPr="0007562C">
              <w:rPr>
                <w:rFonts w:ascii="Bookman Old Style" w:eastAsia="Times New Roman" w:hAnsi="Bookman Old Style" w:cs="Times New Roman"/>
                <w:i/>
                <w:iCs/>
                <w:lang w:val="en-US" w:eastAsia="en-GB"/>
              </w:rPr>
              <w:t>, to review the resolutions and recommendations of previous conferences with a view to their possible revision, replacement or abrogation;</w:t>
            </w:r>
          </w:p>
          <w:p w14:paraId="37D68857" w14:textId="77777777" w:rsidR="00A84430" w:rsidRPr="0007562C" w:rsidRDefault="00A84430" w:rsidP="00091015">
            <w:pPr>
              <w:spacing w:after="0" w:line="240" w:lineRule="auto"/>
              <w:rPr>
                <w:rFonts w:ascii="Bookman Old Style" w:eastAsia="Times New Roman" w:hAnsi="Bookman Old Style" w:cs="Times New Roman"/>
                <w:i/>
                <w:iCs/>
                <w:lang w:val="en-US" w:eastAsia="en-GB"/>
              </w:rPr>
            </w:pPr>
          </w:p>
          <w:p w14:paraId="7D71E1AF" w14:textId="14EC03AB" w:rsidR="00A84430" w:rsidRPr="0007562C" w:rsidRDefault="00A84430"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lang w:val="en-US" w:eastAsia="en-GB"/>
              </w:rPr>
              <w:lastRenderedPageBreak/>
              <w:t xml:space="preserve">Resolution </w:t>
            </w:r>
            <w:r w:rsidRPr="0007562C">
              <w:rPr>
                <w:rFonts w:ascii="Bookman Old Style" w:eastAsia="Times New Roman" w:hAnsi="Bookman Old Style" w:cs="Times New Roman"/>
                <w:b/>
                <w:bCs/>
                <w:lang w:val="en-US" w:eastAsia="en-GB"/>
              </w:rPr>
              <w:t xml:space="preserve">95 (Rev.WRC-19)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General review of the Resolutions and Recommendations of world administrative radio conferences and world radiocommunication conferences</w:t>
            </w:r>
          </w:p>
          <w:p w14:paraId="16477C95" w14:textId="77777777" w:rsidR="00A84430" w:rsidRPr="0007562C" w:rsidRDefault="00A84430" w:rsidP="00091015">
            <w:pPr>
              <w:spacing w:after="0" w:line="240" w:lineRule="auto"/>
              <w:rPr>
                <w:rFonts w:ascii="Bookman Old Style" w:eastAsia="Times New Roman" w:hAnsi="Bookman Old Style" w:cs="Times New Roman"/>
                <w:i/>
                <w:iCs/>
                <w:lang w:val="en-US" w:eastAsia="en-GB"/>
              </w:rPr>
            </w:pPr>
          </w:p>
        </w:tc>
        <w:tc>
          <w:tcPr>
            <w:tcW w:w="1840" w:type="dxa"/>
            <w:vMerge/>
            <w:vAlign w:val="bottom"/>
          </w:tcPr>
          <w:p w14:paraId="4F830AC3"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7140C23D" w14:textId="700769C6" w:rsidR="00A84430" w:rsidRPr="0007562C" w:rsidRDefault="00A84430" w:rsidP="00091015">
            <w:pPr>
              <w:spacing w:after="240" w:line="240" w:lineRule="auto"/>
              <w:jc w:val="center"/>
              <w:rPr>
                <w:rFonts w:ascii="Bookman Old Style" w:eastAsia="Times New Roman" w:hAnsi="Bookman Old Style" w:cs="Times New Roman"/>
                <w:b/>
                <w:bCs/>
                <w:lang w:eastAsia="en-GB"/>
              </w:rPr>
            </w:pPr>
          </w:p>
        </w:tc>
        <w:tc>
          <w:tcPr>
            <w:tcW w:w="1413" w:type="dxa"/>
            <w:vAlign w:val="center"/>
          </w:tcPr>
          <w:p w14:paraId="263521DE" w14:textId="77777777" w:rsidR="00A84430" w:rsidRPr="009705ED" w:rsidRDefault="00A84430" w:rsidP="00A84430">
            <w:pPr>
              <w:spacing w:after="24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RICHARD MUZAAYA</w:t>
            </w:r>
          </w:p>
          <w:p w14:paraId="5C689179" w14:textId="17F828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851" w:type="dxa"/>
            <w:gridSpan w:val="2"/>
            <w:vMerge/>
          </w:tcPr>
          <w:p w14:paraId="32A1BDC7" w14:textId="77777777" w:rsidR="00A84430" w:rsidRPr="0007562C" w:rsidRDefault="00A84430" w:rsidP="00091015">
            <w:pPr>
              <w:spacing w:after="0" w:line="240" w:lineRule="auto"/>
              <w:jc w:val="center"/>
              <w:rPr>
                <w:rFonts w:ascii="Bookman Old Style" w:eastAsia="Times New Roman" w:hAnsi="Bookman Old Style" w:cs="Times New Roman"/>
                <w:b/>
                <w:bCs/>
                <w:lang w:eastAsia="en-GB"/>
              </w:rPr>
            </w:pPr>
          </w:p>
        </w:tc>
      </w:tr>
      <w:tr w:rsidR="00A84430" w:rsidRPr="0007562C" w14:paraId="0827386D" w14:textId="77777777" w:rsidTr="0FA693B6">
        <w:trPr>
          <w:gridAfter w:val="1"/>
          <w:wAfter w:w="8" w:type="dxa"/>
          <w:trHeight w:val="333"/>
        </w:trPr>
        <w:tc>
          <w:tcPr>
            <w:tcW w:w="1142" w:type="dxa"/>
            <w:vMerge/>
            <w:noWrap/>
            <w:vAlign w:val="center"/>
          </w:tcPr>
          <w:p w14:paraId="4DB00D0C" w14:textId="77777777" w:rsidR="00A84430" w:rsidRPr="0007562C" w:rsidRDefault="00A84430" w:rsidP="00091015">
            <w:pPr>
              <w:spacing w:after="0" w:line="240" w:lineRule="auto"/>
              <w:jc w:val="right"/>
              <w:rPr>
                <w:rFonts w:ascii="Bookman Old Style" w:eastAsia="Times New Roman" w:hAnsi="Bookman Old Style" w:cs="Times New Roman"/>
                <w:lang w:eastAsia="en-GB"/>
              </w:rPr>
            </w:pPr>
          </w:p>
        </w:tc>
        <w:tc>
          <w:tcPr>
            <w:tcW w:w="1418" w:type="dxa"/>
            <w:vMerge/>
            <w:noWrap/>
            <w:vAlign w:val="center"/>
          </w:tcPr>
          <w:p w14:paraId="75F156CE"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283" w:type="dxa"/>
            <w:gridSpan w:val="2"/>
          </w:tcPr>
          <w:p w14:paraId="469C07AF" w14:textId="3D556BCC"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5</w:t>
            </w:r>
          </w:p>
        </w:tc>
        <w:tc>
          <w:tcPr>
            <w:tcW w:w="5521" w:type="dxa"/>
            <w:vAlign w:val="bottom"/>
          </w:tcPr>
          <w:p w14:paraId="6ADF9F4F" w14:textId="001BFDCB" w:rsidR="00A84430" w:rsidRPr="0007562C" w:rsidRDefault="00A84430" w:rsidP="00091015">
            <w:pPr>
              <w:spacing w:after="0" w:line="240" w:lineRule="auto"/>
              <w:rPr>
                <w:rFonts w:ascii="Bookman Old Style" w:eastAsia="Times New Roman" w:hAnsi="Bookman Old Style" w:cs="Times New Roman"/>
                <w:i/>
                <w:iCs/>
                <w:lang w:val="en-US" w:eastAsia="en-GB"/>
              </w:rPr>
            </w:pPr>
            <w:r w:rsidRPr="0007562C">
              <w:rPr>
                <w:rFonts w:ascii="Bookman Old Style" w:eastAsia="Times New Roman" w:hAnsi="Bookman Old Style" w:cs="Times New Roman"/>
                <w:i/>
                <w:iCs/>
                <w:lang w:eastAsia="en-GB"/>
              </w:rPr>
              <w:t>to review, and take appropriate action on, the Report from the Radiocommunication Assembly submitted in accordance with Nos. 135 and 136 of the Convention;</w:t>
            </w:r>
            <w:r w:rsidRPr="0007562C">
              <w:rPr>
                <w:rFonts w:ascii="Times New Roman" w:eastAsia="Times New Roman" w:hAnsi="Times New Roman" w:cs="Times New Roman"/>
                <w:i/>
                <w:iCs/>
                <w:lang w:eastAsia="en-GB"/>
              </w:rPr>
              <w:t>​</w:t>
            </w:r>
          </w:p>
        </w:tc>
        <w:tc>
          <w:tcPr>
            <w:tcW w:w="1840" w:type="dxa"/>
            <w:vMerge/>
            <w:vAlign w:val="bottom"/>
          </w:tcPr>
          <w:p w14:paraId="1FEF98A1"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45BF26F0" w14:textId="2AB1BD1D" w:rsidR="00A84430" w:rsidRPr="0007562C" w:rsidRDefault="00A84430" w:rsidP="00091015">
            <w:pPr>
              <w:spacing w:after="240" w:line="240" w:lineRule="auto"/>
              <w:jc w:val="center"/>
              <w:rPr>
                <w:rFonts w:ascii="Bookman Old Style" w:eastAsia="Times New Roman" w:hAnsi="Bookman Old Style" w:cs="Times New Roman"/>
                <w:b/>
                <w:bCs/>
                <w:lang w:eastAsia="en-GB"/>
              </w:rPr>
            </w:pPr>
          </w:p>
        </w:tc>
        <w:tc>
          <w:tcPr>
            <w:tcW w:w="1413" w:type="dxa"/>
            <w:vAlign w:val="center"/>
          </w:tcPr>
          <w:p w14:paraId="5145A5D8" w14:textId="520C577F" w:rsidR="00A84430" w:rsidRPr="00670BAB" w:rsidRDefault="007E3AC0" w:rsidP="00091015">
            <w:pPr>
              <w:spacing w:after="0" w:line="240" w:lineRule="auto"/>
              <w:jc w:val="center"/>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MUSA SEMAKULA</w:t>
            </w:r>
          </w:p>
        </w:tc>
        <w:tc>
          <w:tcPr>
            <w:tcW w:w="1851" w:type="dxa"/>
            <w:gridSpan w:val="2"/>
            <w:vMerge/>
          </w:tcPr>
          <w:p w14:paraId="77F83571" w14:textId="77777777" w:rsidR="00A84430" w:rsidRPr="0007562C" w:rsidRDefault="00A84430" w:rsidP="00091015">
            <w:pPr>
              <w:spacing w:after="0" w:line="240" w:lineRule="auto"/>
              <w:jc w:val="center"/>
              <w:rPr>
                <w:rFonts w:ascii="Bookman Old Style" w:eastAsia="Times New Roman" w:hAnsi="Bookman Old Style" w:cs="Times New Roman"/>
                <w:b/>
                <w:bCs/>
                <w:lang w:eastAsia="en-GB"/>
              </w:rPr>
            </w:pPr>
          </w:p>
        </w:tc>
      </w:tr>
      <w:tr w:rsidR="00A84430" w:rsidRPr="0007562C" w14:paraId="74FD2201" w14:textId="77777777" w:rsidTr="0FA693B6">
        <w:trPr>
          <w:gridAfter w:val="1"/>
          <w:wAfter w:w="8" w:type="dxa"/>
          <w:trHeight w:val="125"/>
        </w:trPr>
        <w:tc>
          <w:tcPr>
            <w:tcW w:w="1142" w:type="dxa"/>
            <w:vMerge/>
            <w:vAlign w:val="center"/>
            <w:hideMark/>
          </w:tcPr>
          <w:p w14:paraId="72E9F819"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hideMark/>
          </w:tcPr>
          <w:p w14:paraId="14DFCE39"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tcPr>
          <w:p w14:paraId="68F70CFD" w14:textId="389AEC2C"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6</w:t>
            </w:r>
          </w:p>
        </w:tc>
        <w:tc>
          <w:tcPr>
            <w:tcW w:w="5521" w:type="dxa"/>
            <w:vAlign w:val="bottom"/>
            <w:hideMark/>
          </w:tcPr>
          <w:p w14:paraId="68BA2D29" w14:textId="3124C72D"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identify those items requiring urgent action by the radiocommunication study groups in preparation for the next world radiocommunication conference;</w:t>
            </w:r>
            <w:r w:rsidRPr="0007562C">
              <w:rPr>
                <w:rFonts w:ascii="Times New Roman" w:eastAsia="Times New Roman" w:hAnsi="Times New Roman" w:cs="Times New Roman"/>
                <w:lang w:eastAsia="en-GB"/>
              </w:rPr>
              <w:t>​</w:t>
            </w:r>
            <w:r w:rsidRPr="0007562C">
              <w:rPr>
                <w:rFonts w:ascii="Bookman Old Style" w:eastAsia="Times New Roman" w:hAnsi="Bookman Old Style" w:cs="Times New Roman"/>
                <w:lang w:eastAsia="en-GB"/>
              </w:rPr>
              <w:br/>
            </w:r>
          </w:p>
        </w:tc>
        <w:tc>
          <w:tcPr>
            <w:tcW w:w="1840" w:type="dxa"/>
            <w:vMerge/>
            <w:vAlign w:val="bottom"/>
            <w:hideMark/>
          </w:tcPr>
          <w:p w14:paraId="49636346"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hideMark/>
          </w:tcPr>
          <w:p w14:paraId="04E4450E" w14:textId="77777777" w:rsidR="00A84430" w:rsidRPr="0007562C" w:rsidRDefault="00A84430" w:rsidP="00091015">
            <w:pPr>
              <w:spacing w:after="240" w:line="240" w:lineRule="auto"/>
              <w:jc w:val="center"/>
              <w:rPr>
                <w:rFonts w:ascii="Bookman Old Style" w:eastAsia="Times New Roman" w:hAnsi="Bookman Old Style" w:cs="Times New Roman"/>
                <w:lang w:eastAsia="en-GB"/>
              </w:rPr>
            </w:pPr>
          </w:p>
        </w:tc>
        <w:tc>
          <w:tcPr>
            <w:tcW w:w="1413" w:type="dxa"/>
            <w:vAlign w:val="center"/>
            <w:hideMark/>
          </w:tcPr>
          <w:p w14:paraId="4439EEA5" w14:textId="73DE959A"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ANTHONY SEMALAGO</w:t>
            </w:r>
          </w:p>
        </w:tc>
        <w:tc>
          <w:tcPr>
            <w:tcW w:w="1851" w:type="dxa"/>
            <w:gridSpan w:val="2"/>
            <w:vMerge/>
          </w:tcPr>
          <w:p w14:paraId="7D85117F"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7A00BDDF" w14:textId="77777777" w:rsidTr="0FA693B6">
        <w:trPr>
          <w:gridAfter w:val="1"/>
          <w:wAfter w:w="8" w:type="dxa"/>
          <w:trHeight w:val="125"/>
        </w:trPr>
        <w:tc>
          <w:tcPr>
            <w:tcW w:w="1142" w:type="dxa"/>
            <w:vMerge/>
            <w:vAlign w:val="center"/>
          </w:tcPr>
          <w:p w14:paraId="3BAF17D9"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tcPr>
          <w:p w14:paraId="4732AC2F"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tcPr>
          <w:p w14:paraId="7E04646E" w14:textId="523D2CB6"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8</w:t>
            </w:r>
          </w:p>
        </w:tc>
        <w:tc>
          <w:tcPr>
            <w:tcW w:w="5521" w:type="dxa"/>
            <w:vAlign w:val="bottom"/>
          </w:tcPr>
          <w:p w14:paraId="098DDC9B" w14:textId="5A4F5F49"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and take appropriate action on requests from administrations to delete their country footnotes or to have their country name deleted from footnotes, if no longer required, taking into account Resolution </w:t>
            </w:r>
            <w:r w:rsidRPr="0007562C">
              <w:rPr>
                <w:rFonts w:ascii="Bookman Old Style" w:eastAsia="Times New Roman" w:hAnsi="Bookman Old Style" w:cs="Times New Roman"/>
                <w:b/>
                <w:bCs/>
                <w:lang w:eastAsia="en-GB"/>
              </w:rPr>
              <w:t>26 (Rev.WRC</w:t>
            </w:r>
            <w:r w:rsidRPr="0007562C">
              <w:rPr>
                <w:rFonts w:ascii="Bookman Old Style" w:eastAsia="Times New Roman" w:hAnsi="Bookman Old Style" w:cs="Times New Roman"/>
                <w:b/>
                <w:bCs/>
                <w:lang w:eastAsia="en-GB"/>
              </w:rPr>
              <w:noBreakHyphen/>
              <w:t>23)</w:t>
            </w:r>
            <w:r w:rsidRPr="0007562C">
              <w:rPr>
                <w:rFonts w:ascii="Bookman Old Style" w:eastAsia="Times New Roman" w:hAnsi="Bookman Old Style" w:cs="Times New Roman"/>
                <w:lang w:eastAsia="en-GB"/>
              </w:rPr>
              <w:t>;</w:t>
            </w:r>
          </w:p>
        </w:tc>
        <w:tc>
          <w:tcPr>
            <w:tcW w:w="1840" w:type="dxa"/>
            <w:vMerge/>
            <w:vAlign w:val="bottom"/>
          </w:tcPr>
          <w:p w14:paraId="2254D78A"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2BDD8993"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tc>
        <w:tc>
          <w:tcPr>
            <w:tcW w:w="1413" w:type="dxa"/>
            <w:vAlign w:val="center"/>
          </w:tcPr>
          <w:p w14:paraId="6CF387F8" w14:textId="2EE74250"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JOHNSON MASEREKA</w:t>
            </w:r>
          </w:p>
        </w:tc>
        <w:tc>
          <w:tcPr>
            <w:tcW w:w="1851" w:type="dxa"/>
            <w:gridSpan w:val="2"/>
          </w:tcPr>
          <w:p w14:paraId="55B41E71"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46332BF0" w14:textId="77777777" w:rsidTr="0FA693B6">
        <w:trPr>
          <w:gridAfter w:val="1"/>
          <w:wAfter w:w="8" w:type="dxa"/>
          <w:trHeight w:val="125"/>
        </w:trPr>
        <w:tc>
          <w:tcPr>
            <w:tcW w:w="1142" w:type="dxa"/>
            <w:vMerge/>
            <w:vAlign w:val="center"/>
          </w:tcPr>
          <w:p w14:paraId="7C07B10A"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tcPr>
          <w:p w14:paraId="4E1FD6CD"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vMerge w:val="restart"/>
          </w:tcPr>
          <w:p w14:paraId="2CFB9BA8" w14:textId="77777777"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9</w:t>
            </w:r>
          </w:p>
          <w:p w14:paraId="36804E37" w14:textId="6A6E1E03" w:rsidR="00A84430" w:rsidRPr="00555484" w:rsidRDefault="00A84430" w:rsidP="00091015">
            <w:pPr>
              <w:spacing w:after="0" w:line="240" w:lineRule="auto"/>
              <w:rPr>
                <w:rFonts w:ascii="Bookman Old Style" w:eastAsia="Times New Roman" w:hAnsi="Bookman Old Style" w:cs="Times New Roman"/>
                <w:b/>
                <w:bCs/>
                <w:color w:val="EE0000"/>
                <w:lang w:eastAsia="en-GB"/>
              </w:rPr>
            </w:pPr>
          </w:p>
        </w:tc>
        <w:tc>
          <w:tcPr>
            <w:tcW w:w="5521" w:type="dxa"/>
            <w:vAlign w:val="bottom"/>
          </w:tcPr>
          <w:p w14:paraId="7345625A" w14:textId="573AC824" w:rsidR="00A84430" w:rsidRPr="0007562C" w:rsidRDefault="00A84430" w:rsidP="00091015">
            <w:pPr>
              <w:spacing w:after="0" w:line="240" w:lineRule="auto"/>
              <w:rPr>
                <w:rFonts w:ascii="Bookman Old Style" w:eastAsia="Times New Roman" w:hAnsi="Bookman Old Style" w:cs="Times New Roman"/>
                <w:lang w:eastAsia="en-GB"/>
              </w:rPr>
            </w:pPr>
            <w:r w:rsidRPr="0007562C">
              <w:rPr>
                <w:rFonts w:ascii="Bookman Old Style" w:eastAsia="Times New Roman" w:hAnsi="Bookman Old Style" w:cs="Times New Roman"/>
                <w:lang w:eastAsia="en-GB"/>
              </w:rPr>
              <w:t>to consider and approve the Report of the Director of the Radiocommunication Bureau, in accordance with Article 7 of the Convention;</w:t>
            </w:r>
            <w:r w:rsidRPr="0007562C">
              <w:rPr>
                <w:rFonts w:ascii="Times New Roman" w:eastAsia="Times New Roman" w:hAnsi="Times New Roman" w:cs="Times New Roman"/>
                <w:lang w:eastAsia="en-GB"/>
              </w:rPr>
              <w:t>​</w:t>
            </w:r>
          </w:p>
        </w:tc>
        <w:tc>
          <w:tcPr>
            <w:tcW w:w="1840" w:type="dxa"/>
            <w:vMerge/>
            <w:vAlign w:val="bottom"/>
          </w:tcPr>
          <w:p w14:paraId="47DB16BF"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3B048790"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tc>
        <w:tc>
          <w:tcPr>
            <w:tcW w:w="1413" w:type="dxa"/>
            <w:vAlign w:val="center"/>
          </w:tcPr>
          <w:p w14:paraId="37D1618D" w14:textId="36B99702"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JOHNSON MASEREKA</w:t>
            </w:r>
          </w:p>
        </w:tc>
        <w:tc>
          <w:tcPr>
            <w:tcW w:w="1851" w:type="dxa"/>
            <w:gridSpan w:val="2"/>
          </w:tcPr>
          <w:p w14:paraId="76982793"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632970C4" w14:textId="77777777" w:rsidTr="0FA693B6">
        <w:trPr>
          <w:gridAfter w:val="1"/>
          <w:wAfter w:w="8" w:type="dxa"/>
          <w:trHeight w:val="125"/>
        </w:trPr>
        <w:tc>
          <w:tcPr>
            <w:tcW w:w="1142" w:type="dxa"/>
            <w:vMerge/>
            <w:vAlign w:val="center"/>
          </w:tcPr>
          <w:p w14:paraId="01533C66"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tcPr>
          <w:p w14:paraId="7140C7EE"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vMerge/>
          </w:tcPr>
          <w:p w14:paraId="5D42DC1D" w14:textId="19A6BF0A" w:rsidR="00A84430" w:rsidRPr="0007562C" w:rsidRDefault="00A84430" w:rsidP="00091015">
            <w:pPr>
              <w:spacing w:after="0" w:line="240" w:lineRule="auto"/>
              <w:rPr>
                <w:rFonts w:ascii="Bookman Old Style" w:eastAsia="Times New Roman" w:hAnsi="Bookman Old Style" w:cs="Times New Roman"/>
                <w:lang w:eastAsia="en-GB"/>
              </w:rPr>
            </w:pPr>
          </w:p>
        </w:tc>
        <w:tc>
          <w:tcPr>
            <w:tcW w:w="5521" w:type="dxa"/>
            <w:vAlign w:val="bottom"/>
          </w:tcPr>
          <w:p w14:paraId="1E6BAFE4" w14:textId="521DDAE0" w:rsidR="00A84430" w:rsidRPr="00910E98" w:rsidRDefault="00A84430" w:rsidP="00091015">
            <w:pPr>
              <w:spacing w:after="0" w:line="240" w:lineRule="auto"/>
              <w:rPr>
                <w:rFonts w:ascii="Bookman Old Style" w:eastAsia="Times New Roman" w:hAnsi="Bookman Old Style" w:cs="Times New Roman"/>
                <w:lang w:val="en-US" w:eastAsia="en-GB"/>
              </w:rPr>
            </w:pPr>
            <w:r>
              <w:rPr>
                <w:rFonts w:ascii="Bookman Old Style" w:eastAsia="Times New Roman" w:hAnsi="Bookman Old Style" w:cs="Times New Roman"/>
                <w:lang w:val="en-US" w:eastAsia="en-GB"/>
              </w:rPr>
              <w:t xml:space="preserve">9.1 </w:t>
            </w:r>
            <w:r w:rsidRPr="00910E98">
              <w:rPr>
                <w:rFonts w:ascii="Bookman Old Style" w:eastAsia="Times New Roman" w:hAnsi="Bookman Old Style" w:cs="Times New Roman"/>
                <w:lang w:val="en-US" w:eastAsia="en-GB"/>
              </w:rPr>
              <w:t>on the activities of the ITU Radiocommunication Sector since WRC</w:t>
            </w:r>
            <w:r w:rsidRPr="00910E98">
              <w:rPr>
                <w:rFonts w:ascii="Bookman Old Style" w:eastAsia="Times New Roman" w:hAnsi="Bookman Old Style" w:cs="Times New Roman"/>
                <w:lang w:val="en-US" w:eastAsia="en-GB"/>
              </w:rPr>
              <w:noBreakHyphen/>
              <w:t>23;</w:t>
            </w:r>
          </w:p>
          <w:p w14:paraId="2447737B" w14:textId="752E9E61" w:rsidR="00A84430" w:rsidRPr="00910E98" w:rsidRDefault="00A84430" w:rsidP="00091015">
            <w:pPr>
              <w:spacing w:after="0" w:line="240" w:lineRule="auto"/>
              <w:rPr>
                <w:rFonts w:ascii="Bookman Old Style" w:eastAsia="Times New Roman" w:hAnsi="Bookman Old Style" w:cs="Times New Roman"/>
                <w:lang w:val="en-US" w:eastAsia="en-GB"/>
              </w:rPr>
            </w:pPr>
            <w:r w:rsidRPr="00910E98">
              <w:rPr>
                <w:rFonts w:ascii="Bookman Old Style" w:eastAsia="Times New Roman" w:hAnsi="Bookman Old Style" w:cs="Times New Roman"/>
                <w:lang w:val="en-US" w:eastAsia="en-GB"/>
              </w:rPr>
              <w:t>This WRC's standing agenda sub-item is strictly limited to the Report of the Director on ITU</w:t>
            </w:r>
            <w:r w:rsidRPr="00910E98">
              <w:rPr>
                <w:rFonts w:ascii="Bookman Old Style" w:eastAsia="Times New Roman" w:hAnsi="Bookman Old Style" w:cs="Times New Roman"/>
                <w:lang w:val="en-US" w:eastAsia="en-GB"/>
              </w:rPr>
              <w:noBreakHyphen/>
              <w:t>R activities since the last WRC; and any topics outside 1.1-1.19 as listed above shall be strictly avoided, particularly those topics which require any changes/amendments to the Radio Regulations.</w:t>
            </w:r>
          </w:p>
          <w:p w14:paraId="69032411"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840" w:type="dxa"/>
            <w:vMerge/>
            <w:vAlign w:val="bottom"/>
          </w:tcPr>
          <w:p w14:paraId="388B90B8"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5D3BB5F0"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tc>
        <w:tc>
          <w:tcPr>
            <w:tcW w:w="1413" w:type="dxa"/>
            <w:vAlign w:val="center"/>
          </w:tcPr>
          <w:p w14:paraId="56BFA2E2" w14:textId="44F7992A"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JOHNSON MASEREKA</w:t>
            </w:r>
          </w:p>
        </w:tc>
        <w:tc>
          <w:tcPr>
            <w:tcW w:w="1851" w:type="dxa"/>
            <w:gridSpan w:val="2"/>
          </w:tcPr>
          <w:p w14:paraId="10D8AB1F"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6EF09517" w14:textId="77777777" w:rsidTr="0FA693B6">
        <w:trPr>
          <w:gridAfter w:val="1"/>
          <w:wAfter w:w="8" w:type="dxa"/>
          <w:trHeight w:val="125"/>
        </w:trPr>
        <w:tc>
          <w:tcPr>
            <w:tcW w:w="1142" w:type="dxa"/>
            <w:vMerge/>
            <w:vAlign w:val="center"/>
          </w:tcPr>
          <w:p w14:paraId="397BBBC0"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tcPr>
          <w:p w14:paraId="5ADE78DC"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vMerge/>
          </w:tcPr>
          <w:p w14:paraId="23CF6E09" w14:textId="5AC299CD" w:rsidR="00A84430" w:rsidRPr="0007562C" w:rsidRDefault="00A84430" w:rsidP="00091015">
            <w:pPr>
              <w:spacing w:after="0" w:line="240" w:lineRule="auto"/>
              <w:rPr>
                <w:rFonts w:ascii="Bookman Old Style" w:eastAsia="Times New Roman" w:hAnsi="Bookman Old Style" w:cs="Times New Roman"/>
                <w:lang w:eastAsia="en-GB"/>
              </w:rPr>
            </w:pPr>
          </w:p>
        </w:tc>
        <w:tc>
          <w:tcPr>
            <w:tcW w:w="5521" w:type="dxa"/>
            <w:vAlign w:val="bottom"/>
          </w:tcPr>
          <w:p w14:paraId="2097EBCB" w14:textId="135B30A0" w:rsidR="00A84430" w:rsidRPr="00910E98" w:rsidRDefault="00A84430" w:rsidP="00091015">
            <w:pPr>
              <w:spacing w:after="0" w:line="240" w:lineRule="auto"/>
              <w:rPr>
                <w:rFonts w:ascii="Bookman Old Style" w:eastAsia="Times New Roman" w:hAnsi="Bookman Old Style" w:cs="Times New Roman"/>
                <w:lang w:val="en-US" w:eastAsia="en-GB"/>
              </w:rPr>
            </w:pPr>
            <w:r>
              <w:rPr>
                <w:rFonts w:ascii="Bookman Old Style" w:eastAsia="Times New Roman" w:hAnsi="Bookman Old Style" w:cs="Times New Roman"/>
                <w:lang w:val="en-US" w:eastAsia="en-GB"/>
              </w:rPr>
              <w:t xml:space="preserve">9.2 </w:t>
            </w:r>
            <w:r w:rsidRPr="00910E98">
              <w:rPr>
                <w:rFonts w:ascii="Bookman Old Style" w:eastAsia="Times New Roman" w:hAnsi="Bookman Old Style" w:cs="Times New Roman"/>
                <w:lang w:val="en-US" w:eastAsia="en-GB"/>
              </w:rPr>
              <w:t>on any difficulties or inconsistencies encountered in the application of the Radio Regulations</w:t>
            </w:r>
            <w:r w:rsidRPr="00910E98">
              <w:rPr>
                <w:rFonts w:ascii="Bookman Old Style" w:eastAsia="Times New Roman" w:hAnsi="Bookman Old Style" w:cs="Times New Roman"/>
                <w:vertAlign w:val="superscript"/>
                <w:lang w:val="en-US" w:eastAsia="en-GB"/>
              </w:rPr>
              <w:t>2</w:t>
            </w:r>
            <w:r w:rsidRPr="00910E98">
              <w:rPr>
                <w:rFonts w:ascii="Bookman Old Style" w:eastAsia="Times New Roman" w:hAnsi="Bookman Old Style" w:cs="Times New Roman"/>
                <w:lang w:val="en-US" w:eastAsia="en-GB"/>
              </w:rPr>
              <w:t>; and</w:t>
            </w:r>
          </w:p>
          <w:p w14:paraId="7F3D8796" w14:textId="421001DF" w:rsidR="00A84430" w:rsidRPr="00910E98" w:rsidRDefault="00A84430" w:rsidP="00091015">
            <w:pPr>
              <w:spacing w:after="0" w:line="240" w:lineRule="auto"/>
              <w:rPr>
                <w:rFonts w:ascii="Bookman Old Style" w:eastAsia="Times New Roman" w:hAnsi="Bookman Old Style" w:cs="Times New Roman"/>
                <w:lang w:val="en-US" w:eastAsia="en-GB"/>
              </w:rPr>
            </w:pPr>
            <w:r w:rsidRPr="00910E98">
              <w:rPr>
                <w:rFonts w:ascii="Bookman Old Style" w:eastAsia="Times New Roman" w:hAnsi="Bookman Old Style" w:cs="Times New Roman"/>
                <w:lang w:val="en-US" w:eastAsia="en-GB"/>
              </w:rPr>
              <w:t>This WRC's standing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67BD0823"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840" w:type="dxa"/>
            <w:vMerge/>
            <w:vAlign w:val="bottom"/>
          </w:tcPr>
          <w:p w14:paraId="59EE21BF"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1F917FF8"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tc>
        <w:tc>
          <w:tcPr>
            <w:tcW w:w="1413" w:type="dxa"/>
            <w:vAlign w:val="center"/>
          </w:tcPr>
          <w:p w14:paraId="2BE70FEE" w14:textId="06BE90AA" w:rsidR="00A84430" w:rsidRPr="0007562C" w:rsidRDefault="00A84430"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ANDRE SEREMBA</w:t>
            </w:r>
          </w:p>
        </w:tc>
        <w:tc>
          <w:tcPr>
            <w:tcW w:w="1851" w:type="dxa"/>
            <w:gridSpan w:val="2"/>
          </w:tcPr>
          <w:p w14:paraId="5A5AF833"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1A3635A3" w14:textId="77777777" w:rsidTr="0FA693B6">
        <w:trPr>
          <w:gridAfter w:val="1"/>
          <w:wAfter w:w="8" w:type="dxa"/>
          <w:trHeight w:val="125"/>
        </w:trPr>
        <w:tc>
          <w:tcPr>
            <w:tcW w:w="1142" w:type="dxa"/>
            <w:vMerge/>
            <w:vAlign w:val="center"/>
          </w:tcPr>
          <w:p w14:paraId="46E0A96A"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tcPr>
          <w:p w14:paraId="33D02E16"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tcPr>
          <w:p w14:paraId="5484CF04" w14:textId="771DA8BE"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9.3</w:t>
            </w:r>
          </w:p>
        </w:tc>
        <w:tc>
          <w:tcPr>
            <w:tcW w:w="5521" w:type="dxa"/>
            <w:vAlign w:val="bottom"/>
          </w:tcPr>
          <w:p w14:paraId="0606C22B" w14:textId="188DC6A1" w:rsidR="00A84430" w:rsidRPr="00222BBB" w:rsidRDefault="00A84430" w:rsidP="00091015">
            <w:pPr>
              <w:spacing w:after="0" w:line="240" w:lineRule="auto"/>
              <w:rPr>
                <w:rFonts w:ascii="Bookman Old Style" w:eastAsia="Times New Roman" w:hAnsi="Bookman Old Style" w:cs="Times New Roman"/>
                <w:lang w:eastAsia="en-GB"/>
              </w:rPr>
            </w:pPr>
            <w:r w:rsidRPr="00222BBB">
              <w:rPr>
                <w:rFonts w:ascii="Bookman Old Style" w:hAnsi="Bookman Old Style" w:cs="Arial"/>
                <w:shd w:val="clear" w:color="auto" w:fill="FFFFFF"/>
              </w:rPr>
              <w:t>on action in response to Resolution </w:t>
            </w:r>
            <w:r w:rsidRPr="00222BBB">
              <w:rPr>
                <w:rStyle w:val="Strong"/>
                <w:rFonts w:ascii="Bookman Old Style" w:hAnsi="Bookman Old Style" w:cs="Arial"/>
                <w:bdr w:val="none" w:sz="0" w:space="0" w:color="auto" w:frame="1"/>
                <w:shd w:val="clear" w:color="auto" w:fill="FFFFFF"/>
              </w:rPr>
              <w:t>80 (Rev.</w:t>
            </w:r>
            <w:r w:rsidR="00555484">
              <w:rPr>
                <w:rStyle w:val="Strong"/>
                <w:rFonts w:ascii="Bookman Old Style" w:hAnsi="Bookman Old Style" w:cs="Arial"/>
                <w:bdr w:val="none" w:sz="0" w:space="0" w:color="auto" w:frame="1"/>
                <w:shd w:val="clear" w:color="auto" w:fill="FFFFFF"/>
              </w:rPr>
              <w:t xml:space="preserve"> </w:t>
            </w:r>
            <w:r w:rsidRPr="00222BBB">
              <w:rPr>
                <w:rStyle w:val="Strong"/>
                <w:rFonts w:ascii="Bookman Old Style" w:hAnsi="Bookman Old Style" w:cs="Arial"/>
                <w:bdr w:val="none" w:sz="0" w:space="0" w:color="auto" w:frame="1"/>
                <w:shd w:val="clear" w:color="auto" w:fill="FFFFFF"/>
              </w:rPr>
              <w:t>WRC-</w:t>
            </w:r>
            <w:r w:rsidRPr="00222BBB">
              <w:rPr>
                <w:rStyle w:val="Strong"/>
                <w:rFonts w:ascii="Times New Roman" w:hAnsi="Times New Roman" w:cs="Times New Roman"/>
                <w:bdr w:val="none" w:sz="0" w:space="0" w:color="auto" w:frame="1"/>
                <w:shd w:val="clear" w:color="auto" w:fill="FFFFFF"/>
              </w:rPr>
              <w:t>​</w:t>
            </w:r>
            <w:r w:rsidRPr="00222BBB">
              <w:rPr>
                <w:rStyle w:val="Strong"/>
                <w:rFonts w:ascii="Bookman Old Style" w:hAnsi="Bookman Old Style" w:cs="Arial"/>
                <w:bdr w:val="none" w:sz="0" w:space="0" w:color="auto" w:frame="1"/>
                <w:shd w:val="clear" w:color="auto" w:fill="FFFFFF"/>
              </w:rPr>
              <w:t>07)</w:t>
            </w:r>
            <w:r w:rsidRPr="00222BBB">
              <w:rPr>
                <w:rFonts w:ascii="Bookman Old Style" w:hAnsi="Bookman Old Style" w:cs="Arial"/>
                <w:shd w:val="clear" w:color="auto" w:fill="FFFFFF"/>
              </w:rPr>
              <w:t>;</w:t>
            </w:r>
          </w:p>
        </w:tc>
        <w:tc>
          <w:tcPr>
            <w:tcW w:w="1840" w:type="dxa"/>
            <w:vMerge/>
            <w:vAlign w:val="bottom"/>
          </w:tcPr>
          <w:p w14:paraId="4C53ACCF"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tcPr>
          <w:p w14:paraId="41195C16" w14:textId="77777777" w:rsidR="00A84430" w:rsidRPr="0007562C" w:rsidRDefault="00A84430" w:rsidP="00091015">
            <w:pPr>
              <w:spacing w:after="240" w:line="240" w:lineRule="auto"/>
              <w:rPr>
                <w:rFonts w:ascii="Bookman Old Style" w:eastAsia="Times New Roman" w:hAnsi="Bookman Old Style" w:cs="Times New Roman"/>
                <w:b/>
                <w:bCs/>
                <w:lang w:eastAsia="en-GB"/>
              </w:rPr>
            </w:pPr>
          </w:p>
        </w:tc>
        <w:tc>
          <w:tcPr>
            <w:tcW w:w="1413" w:type="dxa"/>
            <w:vAlign w:val="center"/>
          </w:tcPr>
          <w:p w14:paraId="04EE9E7F" w14:textId="1631E54C"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ANDRE SEREMBA</w:t>
            </w:r>
          </w:p>
        </w:tc>
        <w:tc>
          <w:tcPr>
            <w:tcW w:w="1851" w:type="dxa"/>
            <w:gridSpan w:val="2"/>
          </w:tcPr>
          <w:p w14:paraId="51433432"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A84430" w:rsidRPr="0007562C" w14:paraId="38C3B60A" w14:textId="77777777" w:rsidTr="0FA693B6">
        <w:trPr>
          <w:gridAfter w:val="1"/>
          <w:wAfter w:w="8" w:type="dxa"/>
          <w:trHeight w:val="110"/>
        </w:trPr>
        <w:tc>
          <w:tcPr>
            <w:tcW w:w="1142" w:type="dxa"/>
            <w:vMerge/>
            <w:vAlign w:val="center"/>
            <w:hideMark/>
          </w:tcPr>
          <w:p w14:paraId="2E0E7DB8"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8" w:type="dxa"/>
            <w:vMerge/>
            <w:vAlign w:val="center"/>
            <w:hideMark/>
          </w:tcPr>
          <w:p w14:paraId="7CF9D155"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283" w:type="dxa"/>
            <w:gridSpan w:val="2"/>
          </w:tcPr>
          <w:p w14:paraId="16E0B3C0" w14:textId="7B5E73A2" w:rsidR="00A84430" w:rsidRPr="00555484" w:rsidRDefault="00A84430" w:rsidP="00091015">
            <w:pPr>
              <w:spacing w:after="0" w:line="240" w:lineRule="auto"/>
              <w:rPr>
                <w:rFonts w:ascii="Bookman Old Style" w:eastAsia="Times New Roman" w:hAnsi="Bookman Old Style" w:cs="Times New Roman"/>
                <w:b/>
                <w:bCs/>
                <w:color w:val="EE0000"/>
                <w:lang w:eastAsia="en-GB"/>
              </w:rPr>
            </w:pPr>
            <w:r w:rsidRPr="00555484">
              <w:rPr>
                <w:rFonts w:ascii="Bookman Old Style" w:eastAsia="Times New Roman" w:hAnsi="Bookman Old Style" w:cs="Times New Roman"/>
                <w:b/>
                <w:bCs/>
                <w:color w:val="EE0000"/>
                <w:lang w:eastAsia="en-GB"/>
              </w:rPr>
              <w:t>10</w:t>
            </w:r>
          </w:p>
          <w:p w14:paraId="455C889E" w14:textId="77777777" w:rsidR="00A84430" w:rsidRPr="00555484" w:rsidRDefault="00A84430" w:rsidP="00091015">
            <w:pPr>
              <w:spacing w:after="0" w:line="240" w:lineRule="auto"/>
              <w:rPr>
                <w:rFonts w:ascii="Bookman Old Style" w:eastAsia="Times New Roman" w:hAnsi="Bookman Old Style" w:cs="Times New Roman"/>
                <w:b/>
                <w:bCs/>
                <w:color w:val="EE0000"/>
                <w:lang w:eastAsia="en-GB"/>
              </w:rPr>
            </w:pPr>
          </w:p>
        </w:tc>
        <w:tc>
          <w:tcPr>
            <w:tcW w:w="5521" w:type="dxa"/>
            <w:vAlign w:val="bottom"/>
            <w:hideMark/>
          </w:tcPr>
          <w:p w14:paraId="09F1F443" w14:textId="4B6971B8" w:rsidR="00A84430" w:rsidRPr="00222BBB" w:rsidRDefault="00A84430" w:rsidP="00091015">
            <w:pPr>
              <w:spacing w:after="0" w:line="240" w:lineRule="auto"/>
              <w:jc w:val="both"/>
              <w:rPr>
                <w:rFonts w:ascii="Bookman Old Style" w:eastAsia="Times New Roman" w:hAnsi="Bookman Old Style" w:cs="Times New Roman"/>
                <w:b/>
                <w:bCs/>
                <w:lang w:val="en-US" w:eastAsia="en-GB"/>
              </w:rPr>
            </w:pPr>
            <w:r w:rsidRPr="00222BBB">
              <w:rPr>
                <w:rFonts w:ascii="Bookman Old Style" w:eastAsia="Times New Roman" w:hAnsi="Bookman Old Style" w:cs="Times New Roman"/>
                <w:lang w:val="en-US" w:eastAsia="en-GB"/>
              </w:rPr>
              <w:t xml:space="preserve">to recommend to the ITU Council items for inclusion in the agenda for the next world radiocommunication conference, and items for the preliminary agenda of future conferences, in accordance with Article 7 of the ITU Convention and Resolution </w:t>
            </w:r>
            <w:r w:rsidRPr="00222BBB">
              <w:rPr>
                <w:rFonts w:ascii="Bookman Old Style" w:eastAsia="Times New Roman" w:hAnsi="Bookman Old Style" w:cs="Times New Roman"/>
                <w:b/>
                <w:bCs/>
                <w:lang w:val="en-US" w:eastAsia="en-GB"/>
              </w:rPr>
              <w:t>804 (Rev.WRC-23)</w:t>
            </w:r>
          </w:p>
          <w:p w14:paraId="0D26DE1A" w14:textId="77777777" w:rsidR="00A84430" w:rsidRPr="0007562C" w:rsidRDefault="00A84430" w:rsidP="00091015">
            <w:pPr>
              <w:spacing w:after="0" w:line="240" w:lineRule="auto"/>
              <w:rPr>
                <w:rFonts w:ascii="Bookman Old Style" w:eastAsia="Times New Roman" w:hAnsi="Bookman Old Style" w:cs="Times New Roman"/>
                <w:b/>
                <w:bCs/>
                <w:i/>
                <w:iCs/>
                <w:lang w:val="en-US" w:eastAsia="en-GB"/>
              </w:rPr>
            </w:pPr>
          </w:p>
          <w:p w14:paraId="0F8AA5E4" w14:textId="13B9FFD5" w:rsidR="00A84430" w:rsidRPr="0007562C" w:rsidRDefault="00A84430" w:rsidP="00091015">
            <w:pPr>
              <w:spacing w:after="0" w:line="240" w:lineRule="auto"/>
              <w:jc w:val="both"/>
              <w:rPr>
                <w:rFonts w:ascii="Bookman Old Style" w:eastAsia="Times New Roman" w:hAnsi="Bookman Old Style" w:cs="Times New Roman"/>
                <w:lang w:eastAsia="en-GB"/>
              </w:rPr>
            </w:pPr>
            <w:r w:rsidRPr="0007562C">
              <w:rPr>
                <w:rFonts w:ascii="Bookman Old Style" w:eastAsia="Times New Roman" w:hAnsi="Bookman Old Style" w:cs="Times New Roman"/>
                <w:lang w:val="en-US" w:eastAsia="en-GB"/>
              </w:rPr>
              <w:t xml:space="preserve">Resolution </w:t>
            </w:r>
            <w:r w:rsidRPr="0007562C">
              <w:rPr>
                <w:rFonts w:ascii="Bookman Old Style" w:eastAsia="Times New Roman" w:hAnsi="Bookman Old Style" w:cs="Times New Roman"/>
                <w:b/>
                <w:bCs/>
                <w:lang w:val="en-US" w:eastAsia="en-GB"/>
              </w:rPr>
              <w:t xml:space="preserve">804 (Rev.WRC-23) </w:t>
            </w:r>
            <w:r w:rsidRPr="0007562C">
              <w:rPr>
                <w:rFonts w:ascii="Bookman Old Style" w:eastAsia="Times New Roman" w:hAnsi="Bookman Old Style" w:cs="Times New Roman"/>
                <w:lang w:val="en-US" w:eastAsia="en-GB"/>
              </w:rPr>
              <w:t xml:space="preserve">– </w:t>
            </w:r>
            <w:r w:rsidRPr="0007562C">
              <w:rPr>
                <w:rFonts w:ascii="Bookman Old Style" w:eastAsia="Times New Roman" w:hAnsi="Bookman Old Style" w:cs="Times New Roman"/>
                <w:i/>
                <w:iCs/>
                <w:lang w:val="en-US" w:eastAsia="en-GB"/>
              </w:rPr>
              <w:t>Principles for establishing agendas for world radiocommunication conferences</w:t>
            </w:r>
          </w:p>
          <w:p w14:paraId="2234602B" w14:textId="77777777" w:rsidR="00A84430" w:rsidRPr="0007562C" w:rsidRDefault="00A84430" w:rsidP="00091015">
            <w:pPr>
              <w:spacing w:after="0" w:line="240" w:lineRule="auto"/>
              <w:rPr>
                <w:rFonts w:ascii="Bookman Old Style" w:eastAsia="Times New Roman" w:hAnsi="Bookman Old Style" w:cs="Times New Roman"/>
                <w:lang w:eastAsia="en-GB"/>
              </w:rPr>
            </w:pPr>
          </w:p>
          <w:p w14:paraId="4E5A2371"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840" w:type="dxa"/>
            <w:vMerge/>
            <w:vAlign w:val="bottom"/>
            <w:hideMark/>
          </w:tcPr>
          <w:p w14:paraId="730E8D60" w14:textId="77777777" w:rsidR="00A84430" w:rsidRPr="0007562C" w:rsidRDefault="00A84430" w:rsidP="00091015">
            <w:pPr>
              <w:spacing w:after="0" w:line="240" w:lineRule="auto"/>
              <w:rPr>
                <w:rFonts w:ascii="Bookman Old Style" w:eastAsia="Times New Roman" w:hAnsi="Bookman Old Style" w:cs="Times New Roman"/>
                <w:lang w:eastAsia="en-GB"/>
              </w:rPr>
            </w:pPr>
          </w:p>
        </w:tc>
        <w:tc>
          <w:tcPr>
            <w:tcW w:w="1562" w:type="dxa"/>
            <w:vMerge/>
            <w:vAlign w:val="center"/>
            <w:hideMark/>
          </w:tcPr>
          <w:p w14:paraId="10528839" w14:textId="77777777" w:rsidR="00A84430" w:rsidRPr="0007562C" w:rsidRDefault="00A84430" w:rsidP="00091015">
            <w:pPr>
              <w:spacing w:after="0" w:line="240" w:lineRule="auto"/>
              <w:jc w:val="center"/>
              <w:rPr>
                <w:rFonts w:ascii="Bookman Old Style" w:eastAsia="Times New Roman" w:hAnsi="Bookman Old Style" w:cs="Times New Roman"/>
                <w:lang w:eastAsia="en-GB"/>
              </w:rPr>
            </w:pPr>
          </w:p>
        </w:tc>
        <w:tc>
          <w:tcPr>
            <w:tcW w:w="1413" w:type="dxa"/>
            <w:vAlign w:val="center"/>
            <w:hideMark/>
          </w:tcPr>
          <w:p w14:paraId="4940BF5C" w14:textId="28C53422" w:rsidR="00A84430" w:rsidRPr="0007562C" w:rsidRDefault="00803D65" w:rsidP="00091015">
            <w:pPr>
              <w:spacing w:after="0" w:line="240" w:lineRule="auto"/>
              <w:rPr>
                <w:rFonts w:ascii="Bookman Old Style" w:eastAsia="Times New Roman" w:hAnsi="Bookman Old Style" w:cs="Times New Roman"/>
                <w:b/>
                <w:bCs/>
                <w:lang w:eastAsia="en-GB"/>
              </w:rPr>
            </w:pPr>
            <w:r>
              <w:rPr>
                <w:rFonts w:ascii="Bookman Old Style" w:eastAsia="Times New Roman" w:hAnsi="Bookman Old Style" w:cs="Times New Roman"/>
                <w:b/>
                <w:bCs/>
                <w:lang w:eastAsia="en-GB"/>
              </w:rPr>
              <w:t>ANDRE SEREMBA</w:t>
            </w:r>
          </w:p>
        </w:tc>
        <w:tc>
          <w:tcPr>
            <w:tcW w:w="1851" w:type="dxa"/>
            <w:gridSpan w:val="2"/>
          </w:tcPr>
          <w:p w14:paraId="53F9FF4B" w14:textId="77777777" w:rsidR="00A84430" w:rsidRPr="0007562C" w:rsidRDefault="00A84430" w:rsidP="00091015">
            <w:pPr>
              <w:spacing w:after="0" w:line="240" w:lineRule="auto"/>
              <w:rPr>
                <w:rFonts w:ascii="Bookman Old Style" w:eastAsia="Times New Roman" w:hAnsi="Bookman Old Style" w:cs="Times New Roman"/>
                <w:b/>
                <w:bCs/>
                <w:lang w:eastAsia="en-GB"/>
              </w:rPr>
            </w:pPr>
          </w:p>
        </w:tc>
      </w:tr>
      <w:tr w:rsidR="00091015" w:rsidRPr="0007562C" w14:paraId="4A0D2AFA" w14:textId="77777777" w:rsidTr="0FA693B6">
        <w:trPr>
          <w:trHeight w:val="641"/>
        </w:trPr>
        <w:tc>
          <w:tcPr>
            <w:tcW w:w="1142" w:type="dxa"/>
            <w:vMerge/>
            <w:vAlign w:val="center"/>
            <w:hideMark/>
          </w:tcPr>
          <w:p w14:paraId="2309E6CA" w14:textId="77777777" w:rsidR="00091015" w:rsidRPr="0007562C" w:rsidRDefault="00091015" w:rsidP="00091015">
            <w:pPr>
              <w:spacing w:after="0" w:line="240" w:lineRule="auto"/>
              <w:rPr>
                <w:rFonts w:ascii="Bookman Old Style" w:eastAsia="Times New Roman" w:hAnsi="Bookman Old Style" w:cs="Times New Roman"/>
                <w:b/>
                <w:bCs/>
                <w:lang w:eastAsia="en-GB"/>
              </w:rPr>
            </w:pPr>
          </w:p>
        </w:tc>
        <w:tc>
          <w:tcPr>
            <w:tcW w:w="14896" w:type="dxa"/>
            <w:gridSpan w:val="10"/>
            <w:shd w:val="clear" w:color="auto" w:fill="9BC2E6"/>
          </w:tcPr>
          <w:p w14:paraId="4DE7A0B5" w14:textId="77777777" w:rsidR="00091015" w:rsidRPr="0007562C" w:rsidRDefault="00091015" w:rsidP="00091015">
            <w:pPr>
              <w:spacing w:after="0" w:line="240" w:lineRule="auto"/>
              <w:jc w:val="center"/>
              <w:rPr>
                <w:rFonts w:ascii="Bookman Old Style" w:eastAsia="Times New Roman" w:hAnsi="Bookman Old Style" w:cs="Times New Roman"/>
                <w:b/>
                <w:bCs/>
                <w:lang w:eastAsia="en-GB"/>
              </w:rPr>
            </w:pPr>
          </w:p>
        </w:tc>
      </w:tr>
    </w:tbl>
    <w:p w14:paraId="76368FE2" w14:textId="77777777" w:rsidR="009B1E99" w:rsidRPr="0007562C" w:rsidRDefault="009B1E99">
      <w:pPr>
        <w:rPr>
          <w:rFonts w:ascii="Bookman Old Style" w:hAnsi="Bookman Old Style" w:cs="Times New Roman"/>
          <w:sz w:val="6"/>
          <w:szCs w:val="6"/>
        </w:rPr>
      </w:pPr>
    </w:p>
    <w:sectPr w:rsidR="009B1E99" w:rsidRPr="0007562C" w:rsidSect="00CB18E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D418" w14:textId="77777777" w:rsidR="005647C3" w:rsidRDefault="005647C3" w:rsidP="009B1E99">
      <w:pPr>
        <w:spacing w:after="0" w:line="240" w:lineRule="auto"/>
      </w:pPr>
      <w:r>
        <w:separator/>
      </w:r>
    </w:p>
  </w:endnote>
  <w:endnote w:type="continuationSeparator" w:id="0">
    <w:p w14:paraId="113D8948" w14:textId="77777777" w:rsidR="005647C3" w:rsidRDefault="005647C3" w:rsidP="009B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074617"/>
      <w:docPartObj>
        <w:docPartGallery w:val="Page Numbers (Bottom of Page)"/>
        <w:docPartUnique/>
      </w:docPartObj>
    </w:sdtPr>
    <w:sdtEndPr>
      <w:rPr>
        <w:noProof/>
      </w:rPr>
    </w:sdtEndPr>
    <w:sdtContent>
      <w:p w14:paraId="406DCC83" w14:textId="77777777" w:rsidR="009065F1" w:rsidRDefault="009065F1">
        <w:pPr>
          <w:pStyle w:val="Footer"/>
          <w:jc w:val="right"/>
        </w:pPr>
        <w:r>
          <w:fldChar w:fldCharType="begin"/>
        </w:r>
        <w:r>
          <w:instrText xml:space="preserve"> PAGE   \* MERGEFORMAT </w:instrText>
        </w:r>
        <w:r>
          <w:fldChar w:fldCharType="separate"/>
        </w:r>
        <w:r w:rsidR="000656DB">
          <w:rPr>
            <w:noProof/>
          </w:rPr>
          <w:t>10</w:t>
        </w:r>
        <w:r>
          <w:rPr>
            <w:noProof/>
          </w:rPr>
          <w:fldChar w:fldCharType="end"/>
        </w:r>
      </w:p>
    </w:sdtContent>
  </w:sdt>
  <w:p w14:paraId="4F4BA36B" w14:textId="77777777" w:rsidR="009065F1" w:rsidRDefault="0090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A422" w14:textId="77777777" w:rsidR="005647C3" w:rsidRDefault="005647C3" w:rsidP="009B1E99">
      <w:pPr>
        <w:spacing w:after="0" w:line="240" w:lineRule="auto"/>
      </w:pPr>
      <w:r>
        <w:separator/>
      </w:r>
    </w:p>
  </w:footnote>
  <w:footnote w:type="continuationSeparator" w:id="0">
    <w:p w14:paraId="6EC6CB00" w14:textId="77777777" w:rsidR="005647C3" w:rsidRDefault="005647C3" w:rsidP="009B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6887" w14:textId="77777777" w:rsidR="009B1E99" w:rsidRDefault="009B1E99" w:rsidP="009B1E99">
    <w:pPr>
      <w:pStyle w:val="Header"/>
      <w:jc w:val="center"/>
    </w:pPr>
    <w:bookmarkStart w:id="0" w:name="_Toc435712707"/>
    <w:r w:rsidRPr="0018180A">
      <w:rPr>
        <w:rFonts w:ascii="Bookman Old Style" w:hAnsi="Bookman Old Style" w:cs="Segoe UI"/>
        <w:noProof/>
        <w:lang w:eastAsia="en-GB"/>
      </w:rPr>
      <w:drawing>
        <wp:inline distT="0" distB="0" distL="0" distR="0" wp14:anchorId="78514130" wp14:editId="603ECC8A">
          <wp:extent cx="2347820" cy="8854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6618" cy="900096"/>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0AF"/>
    <w:multiLevelType w:val="hybridMultilevel"/>
    <w:tmpl w:val="585AE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813AA"/>
    <w:multiLevelType w:val="hybridMultilevel"/>
    <w:tmpl w:val="585AE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426718">
    <w:abstractNumId w:val="0"/>
  </w:num>
  <w:num w:numId="2" w16cid:durableId="53700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99"/>
    <w:rsid w:val="00015CED"/>
    <w:rsid w:val="0002321D"/>
    <w:rsid w:val="00027BC0"/>
    <w:rsid w:val="000656DB"/>
    <w:rsid w:val="00066526"/>
    <w:rsid w:val="0007562C"/>
    <w:rsid w:val="000826B5"/>
    <w:rsid w:val="00091015"/>
    <w:rsid w:val="00097221"/>
    <w:rsid w:val="000C3865"/>
    <w:rsid w:val="000D76F5"/>
    <w:rsid w:val="000F13F7"/>
    <w:rsid w:val="001003C9"/>
    <w:rsid w:val="001011DA"/>
    <w:rsid w:val="0012512B"/>
    <w:rsid w:val="00134326"/>
    <w:rsid w:val="0014424A"/>
    <w:rsid w:val="00145407"/>
    <w:rsid w:val="001927A9"/>
    <w:rsid w:val="00195251"/>
    <w:rsid w:val="001A214E"/>
    <w:rsid w:val="001A2C96"/>
    <w:rsid w:val="001B75C1"/>
    <w:rsid w:val="001C6226"/>
    <w:rsid w:val="001D0310"/>
    <w:rsid w:val="001D7AC6"/>
    <w:rsid w:val="001F2D12"/>
    <w:rsid w:val="00210503"/>
    <w:rsid w:val="00222BBB"/>
    <w:rsid w:val="00276658"/>
    <w:rsid w:val="00297446"/>
    <w:rsid w:val="002D0B88"/>
    <w:rsid w:val="002E317B"/>
    <w:rsid w:val="00307F5E"/>
    <w:rsid w:val="003A02E2"/>
    <w:rsid w:val="003A0F81"/>
    <w:rsid w:val="003B28B5"/>
    <w:rsid w:val="003E7C9A"/>
    <w:rsid w:val="003F6091"/>
    <w:rsid w:val="004559BE"/>
    <w:rsid w:val="0046632B"/>
    <w:rsid w:val="004704E7"/>
    <w:rsid w:val="004A4328"/>
    <w:rsid w:val="004F2449"/>
    <w:rsid w:val="00517298"/>
    <w:rsid w:val="005511F9"/>
    <w:rsid w:val="00555484"/>
    <w:rsid w:val="00560304"/>
    <w:rsid w:val="005647C3"/>
    <w:rsid w:val="005D2782"/>
    <w:rsid w:val="00602CC3"/>
    <w:rsid w:val="006118BF"/>
    <w:rsid w:val="006137EE"/>
    <w:rsid w:val="0061488A"/>
    <w:rsid w:val="00617124"/>
    <w:rsid w:val="0064302F"/>
    <w:rsid w:val="00670BAB"/>
    <w:rsid w:val="006A06D9"/>
    <w:rsid w:val="006B3ECF"/>
    <w:rsid w:val="006D120F"/>
    <w:rsid w:val="00703066"/>
    <w:rsid w:val="007106B8"/>
    <w:rsid w:val="007434B6"/>
    <w:rsid w:val="00744A55"/>
    <w:rsid w:val="00770AB4"/>
    <w:rsid w:val="00775B16"/>
    <w:rsid w:val="007A589F"/>
    <w:rsid w:val="007B6B84"/>
    <w:rsid w:val="007C7934"/>
    <w:rsid w:val="007D2D70"/>
    <w:rsid w:val="007D46A7"/>
    <w:rsid w:val="007E14C3"/>
    <w:rsid w:val="007E3AC0"/>
    <w:rsid w:val="00803D65"/>
    <w:rsid w:val="00822FA0"/>
    <w:rsid w:val="00874105"/>
    <w:rsid w:val="00875900"/>
    <w:rsid w:val="00894C91"/>
    <w:rsid w:val="008978DE"/>
    <w:rsid w:val="008A40B8"/>
    <w:rsid w:val="008D551C"/>
    <w:rsid w:val="00900C63"/>
    <w:rsid w:val="009065F1"/>
    <w:rsid w:val="00910E98"/>
    <w:rsid w:val="00911750"/>
    <w:rsid w:val="009132FD"/>
    <w:rsid w:val="009207E0"/>
    <w:rsid w:val="00926533"/>
    <w:rsid w:val="009457B6"/>
    <w:rsid w:val="00964F9B"/>
    <w:rsid w:val="009705ED"/>
    <w:rsid w:val="00972038"/>
    <w:rsid w:val="00991A1D"/>
    <w:rsid w:val="009A0CC3"/>
    <w:rsid w:val="009B1E99"/>
    <w:rsid w:val="009B7AAC"/>
    <w:rsid w:val="009C5EE5"/>
    <w:rsid w:val="009E2B73"/>
    <w:rsid w:val="009E668F"/>
    <w:rsid w:val="00A02CE1"/>
    <w:rsid w:val="00A135DD"/>
    <w:rsid w:val="00A35159"/>
    <w:rsid w:val="00A3524F"/>
    <w:rsid w:val="00A37A15"/>
    <w:rsid w:val="00A74CDF"/>
    <w:rsid w:val="00A84430"/>
    <w:rsid w:val="00A946CE"/>
    <w:rsid w:val="00AB1A53"/>
    <w:rsid w:val="00AB5D36"/>
    <w:rsid w:val="00AD09BB"/>
    <w:rsid w:val="00AD7B94"/>
    <w:rsid w:val="00B07E61"/>
    <w:rsid w:val="00B139FA"/>
    <w:rsid w:val="00B26346"/>
    <w:rsid w:val="00B31A6B"/>
    <w:rsid w:val="00B35279"/>
    <w:rsid w:val="00B4672E"/>
    <w:rsid w:val="00B52E93"/>
    <w:rsid w:val="00B61537"/>
    <w:rsid w:val="00B6203D"/>
    <w:rsid w:val="00B815E9"/>
    <w:rsid w:val="00C16C1D"/>
    <w:rsid w:val="00C356B3"/>
    <w:rsid w:val="00C37DBD"/>
    <w:rsid w:val="00C4240E"/>
    <w:rsid w:val="00C62F51"/>
    <w:rsid w:val="00C803AD"/>
    <w:rsid w:val="00C9550B"/>
    <w:rsid w:val="00CB1234"/>
    <w:rsid w:val="00CB18E0"/>
    <w:rsid w:val="00CD6E44"/>
    <w:rsid w:val="00CE4314"/>
    <w:rsid w:val="00CE692E"/>
    <w:rsid w:val="00D63A52"/>
    <w:rsid w:val="00D63E59"/>
    <w:rsid w:val="00D8543B"/>
    <w:rsid w:val="00E7713F"/>
    <w:rsid w:val="00F033DC"/>
    <w:rsid w:val="00F051CC"/>
    <w:rsid w:val="00F13DEB"/>
    <w:rsid w:val="00F37F32"/>
    <w:rsid w:val="00F502EC"/>
    <w:rsid w:val="00F74CB7"/>
    <w:rsid w:val="00F8422C"/>
    <w:rsid w:val="00F95D95"/>
    <w:rsid w:val="00FA712D"/>
    <w:rsid w:val="00FB2E4C"/>
    <w:rsid w:val="0FA693B6"/>
    <w:rsid w:val="2964D5B8"/>
    <w:rsid w:val="2A22E94A"/>
    <w:rsid w:val="3789DF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F2A93"/>
  <w15:chartTrackingRefBased/>
  <w15:docId w15:val="{01119480-FA85-45F3-9916-AF093756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99"/>
    <w:rPr>
      <w:color w:val="0563C1"/>
      <w:u w:val="single"/>
    </w:rPr>
  </w:style>
  <w:style w:type="paragraph" w:styleId="Header">
    <w:name w:val="header"/>
    <w:basedOn w:val="Normal"/>
    <w:link w:val="HeaderChar"/>
    <w:uiPriority w:val="99"/>
    <w:unhideWhenUsed/>
    <w:rsid w:val="009B1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E99"/>
  </w:style>
  <w:style w:type="paragraph" w:styleId="Footer">
    <w:name w:val="footer"/>
    <w:basedOn w:val="Normal"/>
    <w:link w:val="FooterChar"/>
    <w:uiPriority w:val="99"/>
    <w:unhideWhenUsed/>
    <w:rsid w:val="009B1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E99"/>
  </w:style>
  <w:style w:type="table" w:styleId="TableGrid">
    <w:name w:val="Table Grid"/>
    <w:basedOn w:val="TableNormal"/>
    <w:uiPriority w:val="39"/>
    <w:rsid w:val="00B35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0E98"/>
    <w:rPr>
      <w:b/>
      <w:bCs/>
    </w:rPr>
  </w:style>
  <w:style w:type="paragraph" w:styleId="ListParagraph">
    <w:name w:val="List Paragraph"/>
    <w:basedOn w:val="Normal"/>
    <w:uiPriority w:val="34"/>
    <w:qFormat/>
    <w:rsid w:val="009132FD"/>
    <w:pPr>
      <w:ind w:left="720"/>
      <w:contextualSpacing/>
    </w:pPr>
  </w:style>
  <w:style w:type="character" w:styleId="CommentReference">
    <w:name w:val="annotation reference"/>
    <w:basedOn w:val="DefaultParagraphFont"/>
    <w:uiPriority w:val="99"/>
    <w:semiHidden/>
    <w:unhideWhenUsed/>
    <w:rsid w:val="00A3524F"/>
    <w:rPr>
      <w:sz w:val="16"/>
      <w:szCs w:val="16"/>
    </w:rPr>
  </w:style>
  <w:style w:type="paragraph" w:styleId="CommentText">
    <w:name w:val="annotation text"/>
    <w:basedOn w:val="Normal"/>
    <w:link w:val="CommentTextChar"/>
    <w:uiPriority w:val="99"/>
    <w:unhideWhenUsed/>
    <w:rsid w:val="00A3524F"/>
    <w:pPr>
      <w:spacing w:line="240" w:lineRule="auto"/>
    </w:pPr>
    <w:rPr>
      <w:sz w:val="20"/>
      <w:szCs w:val="20"/>
    </w:rPr>
  </w:style>
  <w:style w:type="character" w:customStyle="1" w:styleId="CommentTextChar">
    <w:name w:val="Comment Text Char"/>
    <w:basedOn w:val="DefaultParagraphFont"/>
    <w:link w:val="CommentText"/>
    <w:uiPriority w:val="99"/>
    <w:rsid w:val="00A3524F"/>
    <w:rPr>
      <w:sz w:val="20"/>
      <w:szCs w:val="20"/>
    </w:rPr>
  </w:style>
  <w:style w:type="paragraph" w:styleId="CommentSubject">
    <w:name w:val="annotation subject"/>
    <w:basedOn w:val="CommentText"/>
    <w:next w:val="CommentText"/>
    <w:link w:val="CommentSubjectChar"/>
    <w:uiPriority w:val="99"/>
    <w:semiHidden/>
    <w:unhideWhenUsed/>
    <w:rsid w:val="00A3524F"/>
    <w:rPr>
      <w:b/>
      <w:bCs/>
    </w:rPr>
  </w:style>
  <w:style w:type="character" w:customStyle="1" w:styleId="CommentSubjectChar">
    <w:name w:val="Comment Subject Char"/>
    <w:basedOn w:val="CommentTextChar"/>
    <w:link w:val="CommentSubject"/>
    <w:uiPriority w:val="99"/>
    <w:semiHidden/>
    <w:rsid w:val="00A3524F"/>
    <w:rPr>
      <w:b/>
      <w:bCs/>
      <w:sz w:val="20"/>
      <w:szCs w:val="20"/>
    </w:rPr>
  </w:style>
  <w:style w:type="character" w:styleId="UnresolvedMention">
    <w:name w:val="Unresolved Mention"/>
    <w:basedOn w:val="DefaultParagraphFont"/>
    <w:uiPriority w:val="99"/>
    <w:semiHidden/>
    <w:unhideWhenUsed/>
    <w:rsid w:val="00C3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4826">
      <w:bodyDiv w:val="1"/>
      <w:marLeft w:val="0"/>
      <w:marRight w:val="0"/>
      <w:marTop w:val="0"/>
      <w:marBottom w:val="0"/>
      <w:divBdr>
        <w:top w:val="none" w:sz="0" w:space="0" w:color="auto"/>
        <w:left w:val="none" w:sz="0" w:space="0" w:color="auto"/>
        <w:bottom w:val="none" w:sz="0" w:space="0" w:color="auto"/>
        <w:right w:val="none" w:sz="0" w:space="0" w:color="auto"/>
      </w:divBdr>
    </w:div>
    <w:div w:id="666128235">
      <w:bodyDiv w:val="1"/>
      <w:marLeft w:val="0"/>
      <w:marRight w:val="0"/>
      <w:marTop w:val="0"/>
      <w:marBottom w:val="0"/>
      <w:divBdr>
        <w:top w:val="none" w:sz="0" w:space="0" w:color="auto"/>
        <w:left w:val="none" w:sz="0" w:space="0" w:color="auto"/>
        <w:bottom w:val="none" w:sz="0" w:space="0" w:color="auto"/>
        <w:right w:val="none" w:sz="0" w:space="0" w:color="auto"/>
      </w:divBdr>
    </w:div>
    <w:div w:id="1524633954">
      <w:bodyDiv w:val="1"/>
      <w:marLeft w:val="0"/>
      <w:marRight w:val="0"/>
      <w:marTop w:val="0"/>
      <w:marBottom w:val="0"/>
      <w:divBdr>
        <w:top w:val="none" w:sz="0" w:space="0" w:color="auto"/>
        <w:left w:val="none" w:sz="0" w:space="0" w:color="auto"/>
        <w:bottom w:val="none" w:sz="0" w:space="0" w:color="auto"/>
        <w:right w:val="none" w:sz="0" w:space="0" w:color="auto"/>
      </w:divBdr>
    </w:div>
    <w:div w:id="17196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CBEA-3169-4F2C-BCCE-8BCD3A154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 Kasangaki</dc:creator>
  <cp:keywords/>
  <dc:description/>
  <cp:lastModifiedBy>George W. Kasangaki</cp:lastModifiedBy>
  <cp:revision>12</cp:revision>
  <dcterms:created xsi:type="dcterms:W3CDTF">2025-07-07T09:57:00Z</dcterms:created>
  <dcterms:modified xsi:type="dcterms:W3CDTF">2026-06-22T10:45:00Z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87aa2bb502a8340e32a61c929ad009d03a267ea480150c1f84c5c6ba3634387b</vt:lpwstr>
  </property>
</Properties>
</file>